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274" w:rsidRDefault="00C92274">
      <w:pPr>
        <w:pBdr>
          <w:top w:val="nil"/>
          <w:left w:val="nil"/>
          <w:bottom w:val="nil"/>
          <w:right w:val="nil"/>
          <w:between w:val="nil"/>
        </w:pBdr>
        <w:rPr>
          <w:sz w:val="24"/>
          <w:szCs w:val="24"/>
        </w:rPr>
      </w:pPr>
      <w:bookmarkStart w:id="0" w:name="_GoBack"/>
      <w:bookmarkEnd w:id="0"/>
    </w:p>
    <w:tbl>
      <w:tblPr>
        <w:tblStyle w:val="a"/>
        <w:tblW w:w="108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40"/>
        <w:gridCol w:w="1665"/>
        <w:gridCol w:w="3555"/>
      </w:tblGrid>
      <w:tr w:rsidR="00C92274">
        <w:trPr>
          <w:trHeight w:val="300"/>
        </w:trPr>
        <w:tc>
          <w:tcPr>
            <w:tcW w:w="10860" w:type="dxa"/>
            <w:gridSpan w:val="3"/>
            <w:shd w:val="clear" w:color="auto" w:fill="A2C4C9"/>
            <w:tcMar>
              <w:top w:w="100" w:type="dxa"/>
              <w:left w:w="100" w:type="dxa"/>
              <w:bottom w:w="100" w:type="dxa"/>
              <w:right w:w="100" w:type="dxa"/>
            </w:tcMar>
          </w:tcPr>
          <w:p w:rsidR="00C92274" w:rsidRDefault="00826B9E">
            <w:pPr>
              <w:widowControl w:val="0"/>
              <w:pBdr>
                <w:top w:val="nil"/>
                <w:left w:val="nil"/>
                <w:bottom w:val="nil"/>
                <w:right w:val="nil"/>
                <w:between w:val="nil"/>
              </w:pBdr>
              <w:spacing w:line="240" w:lineRule="auto"/>
              <w:rPr>
                <w:sz w:val="24"/>
                <w:szCs w:val="24"/>
              </w:rPr>
            </w:pPr>
            <w:r>
              <w:rPr>
                <w:sz w:val="24"/>
                <w:szCs w:val="24"/>
              </w:rPr>
              <w:t>Attendees</w:t>
            </w:r>
          </w:p>
        </w:tc>
      </w:tr>
      <w:tr w:rsidR="00C92274">
        <w:trPr>
          <w:trHeight w:val="1460"/>
        </w:trPr>
        <w:tc>
          <w:tcPr>
            <w:tcW w:w="5640" w:type="dxa"/>
            <w:shd w:val="clear" w:color="auto" w:fill="auto"/>
            <w:tcMar>
              <w:top w:w="100" w:type="dxa"/>
              <w:left w:w="100" w:type="dxa"/>
              <w:bottom w:w="100" w:type="dxa"/>
              <w:right w:w="100" w:type="dxa"/>
            </w:tcMar>
          </w:tcPr>
          <w:p w:rsidR="00C92274" w:rsidRDefault="00826B9E">
            <w:pPr>
              <w:widowControl w:val="0"/>
              <w:spacing w:line="240" w:lineRule="auto"/>
              <w:jc w:val="center"/>
              <w:rPr>
                <w:sz w:val="24"/>
                <w:szCs w:val="24"/>
              </w:rPr>
            </w:pPr>
            <w:r>
              <w:rPr>
                <w:sz w:val="24"/>
                <w:szCs w:val="24"/>
              </w:rPr>
              <w:t>Bonny Gregorius</w:t>
            </w:r>
          </w:p>
          <w:p w:rsidR="00C92274" w:rsidRDefault="00826B9E">
            <w:pPr>
              <w:widowControl w:val="0"/>
              <w:spacing w:line="240" w:lineRule="auto"/>
              <w:jc w:val="center"/>
              <w:rPr>
                <w:sz w:val="24"/>
                <w:szCs w:val="24"/>
              </w:rPr>
            </w:pPr>
            <w:r>
              <w:rPr>
                <w:sz w:val="24"/>
                <w:szCs w:val="24"/>
              </w:rPr>
              <w:t>Chris Mosley</w:t>
            </w:r>
          </w:p>
          <w:p w:rsidR="00C92274" w:rsidRDefault="00826B9E">
            <w:pPr>
              <w:widowControl w:val="0"/>
              <w:spacing w:line="240" w:lineRule="auto"/>
              <w:jc w:val="center"/>
              <w:rPr>
                <w:sz w:val="24"/>
                <w:szCs w:val="24"/>
              </w:rPr>
            </w:pPr>
            <w:r>
              <w:rPr>
                <w:sz w:val="24"/>
                <w:szCs w:val="24"/>
              </w:rPr>
              <w:t>Dave Johnston</w:t>
            </w:r>
          </w:p>
          <w:p w:rsidR="00C92274" w:rsidRDefault="00826B9E">
            <w:pPr>
              <w:widowControl w:val="0"/>
              <w:spacing w:line="240" w:lineRule="auto"/>
              <w:jc w:val="center"/>
              <w:rPr>
                <w:sz w:val="24"/>
                <w:szCs w:val="24"/>
              </w:rPr>
            </w:pPr>
            <w:r>
              <w:rPr>
                <w:sz w:val="24"/>
                <w:szCs w:val="24"/>
              </w:rPr>
              <w:t>David Cohen</w:t>
            </w:r>
          </w:p>
          <w:p w:rsidR="00C92274" w:rsidRDefault="00826B9E">
            <w:pPr>
              <w:widowControl w:val="0"/>
              <w:spacing w:line="240" w:lineRule="auto"/>
              <w:jc w:val="center"/>
              <w:rPr>
                <w:sz w:val="24"/>
                <w:szCs w:val="24"/>
              </w:rPr>
            </w:pPr>
            <w:r>
              <w:rPr>
                <w:sz w:val="24"/>
                <w:szCs w:val="24"/>
              </w:rPr>
              <w:t xml:space="preserve">Donna </w:t>
            </w:r>
            <w:proofErr w:type="spellStart"/>
            <w:r>
              <w:rPr>
                <w:sz w:val="24"/>
                <w:szCs w:val="24"/>
              </w:rPr>
              <w:t>Glamville</w:t>
            </w:r>
            <w:proofErr w:type="spellEnd"/>
          </w:p>
          <w:p w:rsidR="00C92274" w:rsidRDefault="00C92274">
            <w:pPr>
              <w:widowControl w:val="0"/>
              <w:spacing w:line="240" w:lineRule="auto"/>
              <w:rPr>
                <w:sz w:val="24"/>
                <w:szCs w:val="24"/>
              </w:rPr>
            </w:pPr>
          </w:p>
        </w:tc>
        <w:tc>
          <w:tcPr>
            <w:tcW w:w="5220" w:type="dxa"/>
            <w:gridSpan w:val="2"/>
            <w:shd w:val="clear" w:color="auto" w:fill="auto"/>
            <w:tcMar>
              <w:top w:w="100" w:type="dxa"/>
              <w:left w:w="100" w:type="dxa"/>
              <w:bottom w:w="100" w:type="dxa"/>
              <w:right w:w="100" w:type="dxa"/>
            </w:tcMar>
          </w:tcPr>
          <w:p w:rsidR="00C92274" w:rsidRDefault="00826B9E">
            <w:pPr>
              <w:widowControl w:val="0"/>
              <w:spacing w:line="240" w:lineRule="auto"/>
              <w:jc w:val="center"/>
              <w:rPr>
                <w:sz w:val="24"/>
                <w:szCs w:val="24"/>
              </w:rPr>
            </w:pPr>
            <w:r>
              <w:rPr>
                <w:sz w:val="24"/>
                <w:szCs w:val="24"/>
              </w:rPr>
              <w:t>Jacquie Lambert</w:t>
            </w:r>
          </w:p>
          <w:p w:rsidR="00C92274" w:rsidRDefault="00826B9E">
            <w:pPr>
              <w:widowControl w:val="0"/>
              <w:spacing w:line="240" w:lineRule="auto"/>
              <w:jc w:val="center"/>
              <w:rPr>
                <w:sz w:val="24"/>
                <w:szCs w:val="24"/>
              </w:rPr>
            </w:pPr>
            <w:r>
              <w:rPr>
                <w:sz w:val="24"/>
                <w:szCs w:val="24"/>
              </w:rPr>
              <w:t>Kelvin Chan</w:t>
            </w:r>
          </w:p>
          <w:p w:rsidR="00C92274" w:rsidRDefault="00826B9E">
            <w:pPr>
              <w:widowControl w:val="0"/>
              <w:spacing w:line="240" w:lineRule="auto"/>
              <w:jc w:val="center"/>
              <w:rPr>
                <w:sz w:val="24"/>
                <w:szCs w:val="24"/>
              </w:rPr>
            </w:pPr>
            <w:r>
              <w:rPr>
                <w:sz w:val="24"/>
                <w:szCs w:val="24"/>
              </w:rPr>
              <w:t xml:space="preserve">Lakeisha </w:t>
            </w:r>
            <w:proofErr w:type="spellStart"/>
            <w:r>
              <w:rPr>
                <w:sz w:val="24"/>
                <w:szCs w:val="24"/>
              </w:rPr>
              <w:t>Blackshire</w:t>
            </w:r>
            <w:proofErr w:type="spellEnd"/>
          </w:p>
          <w:p w:rsidR="00C92274" w:rsidRDefault="00826B9E">
            <w:pPr>
              <w:widowControl w:val="0"/>
              <w:spacing w:line="240" w:lineRule="auto"/>
              <w:jc w:val="center"/>
              <w:rPr>
                <w:sz w:val="24"/>
                <w:szCs w:val="24"/>
              </w:rPr>
            </w:pPr>
            <w:r>
              <w:rPr>
                <w:sz w:val="24"/>
                <w:szCs w:val="24"/>
              </w:rPr>
              <w:t>Maria Smith</w:t>
            </w:r>
          </w:p>
          <w:p w:rsidR="00C92274" w:rsidRDefault="00826B9E">
            <w:pPr>
              <w:widowControl w:val="0"/>
              <w:spacing w:line="240" w:lineRule="auto"/>
              <w:jc w:val="center"/>
              <w:rPr>
                <w:sz w:val="24"/>
                <w:szCs w:val="24"/>
              </w:rPr>
            </w:pPr>
            <w:r>
              <w:rPr>
                <w:sz w:val="24"/>
                <w:szCs w:val="24"/>
              </w:rPr>
              <w:t>Nancy Jones</w:t>
            </w:r>
          </w:p>
          <w:p w:rsidR="00C92274" w:rsidRDefault="00C92274">
            <w:pPr>
              <w:widowControl w:val="0"/>
              <w:spacing w:line="240" w:lineRule="auto"/>
              <w:jc w:val="center"/>
              <w:rPr>
                <w:sz w:val="24"/>
                <w:szCs w:val="24"/>
              </w:rPr>
            </w:pPr>
          </w:p>
        </w:tc>
      </w:tr>
      <w:tr w:rsidR="00C92274">
        <w:trPr>
          <w:trHeight w:val="420"/>
        </w:trPr>
        <w:tc>
          <w:tcPr>
            <w:tcW w:w="7305" w:type="dxa"/>
            <w:gridSpan w:val="2"/>
            <w:shd w:val="clear" w:color="auto" w:fill="A2C4C9"/>
            <w:tcMar>
              <w:top w:w="100" w:type="dxa"/>
              <w:left w:w="100" w:type="dxa"/>
              <w:bottom w:w="100" w:type="dxa"/>
              <w:right w:w="100" w:type="dxa"/>
            </w:tcMar>
          </w:tcPr>
          <w:p w:rsidR="00C92274" w:rsidRDefault="00826B9E">
            <w:pPr>
              <w:widowControl w:val="0"/>
              <w:pBdr>
                <w:top w:val="nil"/>
                <w:left w:val="nil"/>
                <w:bottom w:val="nil"/>
                <w:right w:val="nil"/>
                <w:between w:val="nil"/>
              </w:pBdr>
              <w:spacing w:line="240" w:lineRule="auto"/>
              <w:rPr>
                <w:sz w:val="24"/>
                <w:szCs w:val="24"/>
              </w:rPr>
            </w:pPr>
            <w:r>
              <w:rPr>
                <w:sz w:val="24"/>
                <w:szCs w:val="24"/>
              </w:rPr>
              <w:t xml:space="preserve">Ten Minute Tech-Tip  </w:t>
            </w:r>
          </w:p>
        </w:tc>
        <w:tc>
          <w:tcPr>
            <w:tcW w:w="3555" w:type="dxa"/>
            <w:shd w:val="clear" w:color="auto" w:fill="A2C4C9"/>
            <w:tcMar>
              <w:top w:w="100" w:type="dxa"/>
              <w:left w:w="100" w:type="dxa"/>
              <w:bottom w:w="100" w:type="dxa"/>
              <w:right w:w="100" w:type="dxa"/>
            </w:tcMar>
          </w:tcPr>
          <w:p w:rsidR="00C92274" w:rsidRDefault="00826B9E">
            <w:pPr>
              <w:widowControl w:val="0"/>
              <w:pBdr>
                <w:top w:val="nil"/>
                <w:left w:val="nil"/>
                <w:bottom w:val="nil"/>
                <w:right w:val="nil"/>
                <w:between w:val="nil"/>
              </w:pBdr>
              <w:spacing w:line="240" w:lineRule="auto"/>
              <w:jc w:val="center"/>
              <w:rPr>
                <w:sz w:val="24"/>
                <w:szCs w:val="24"/>
              </w:rPr>
            </w:pPr>
            <w:r>
              <w:rPr>
                <w:sz w:val="24"/>
                <w:szCs w:val="24"/>
              </w:rPr>
              <w:t>Dave</w:t>
            </w:r>
          </w:p>
        </w:tc>
      </w:tr>
      <w:tr w:rsidR="00C92274">
        <w:trPr>
          <w:trHeight w:val="420"/>
        </w:trPr>
        <w:tc>
          <w:tcPr>
            <w:tcW w:w="10860" w:type="dxa"/>
            <w:gridSpan w:val="3"/>
            <w:shd w:val="clear" w:color="auto" w:fill="auto"/>
            <w:tcMar>
              <w:top w:w="100" w:type="dxa"/>
              <w:left w:w="100" w:type="dxa"/>
              <w:bottom w:w="100" w:type="dxa"/>
              <w:right w:w="100" w:type="dxa"/>
            </w:tcMar>
          </w:tcPr>
          <w:p w:rsidR="00C92274" w:rsidRDefault="00826B9E">
            <w:pPr>
              <w:widowControl w:val="0"/>
              <w:numPr>
                <w:ilvl w:val="0"/>
                <w:numId w:val="1"/>
              </w:numPr>
              <w:spacing w:before="120" w:line="240" w:lineRule="auto"/>
              <w:rPr>
                <w:rFonts w:ascii="Titillium Web Light" w:eastAsia="Titillium Web Light" w:hAnsi="Titillium Web Light" w:cs="Titillium Web Light"/>
                <w:color w:val="D3EBD5"/>
                <w:sz w:val="24"/>
                <w:szCs w:val="24"/>
              </w:rPr>
            </w:pPr>
            <w:hyperlink r:id="rId7">
              <w:r>
                <w:rPr>
                  <w:rFonts w:ascii="Titillium Web Light" w:eastAsia="Titillium Web Light" w:hAnsi="Titillium Web Light" w:cs="Titillium Web Light"/>
                  <w:color w:val="1155CC"/>
                  <w:sz w:val="24"/>
                  <w:szCs w:val="24"/>
                  <w:u w:val="single"/>
                </w:rPr>
                <w:t>Public Domain Day 2019</w:t>
              </w:r>
            </w:hyperlink>
          </w:p>
          <w:p w:rsidR="00C92274" w:rsidRDefault="00826B9E">
            <w:pPr>
              <w:widowControl w:val="0"/>
              <w:numPr>
                <w:ilvl w:val="0"/>
                <w:numId w:val="1"/>
              </w:numPr>
              <w:spacing w:line="240" w:lineRule="auto"/>
              <w:rPr>
                <w:rFonts w:ascii="Titillium Web Light" w:eastAsia="Titillium Web Light" w:hAnsi="Titillium Web Light" w:cs="Titillium Web Light"/>
                <w:color w:val="D3EBD5"/>
                <w:sz w:val="24"/>
                <w:szCs w:val="24"/>
              </w:rPr>
            </w:pPr>
            <w:hyperlink r:id="rId8">
              <w:r>
                <w:rPr>
                  <w:rFonts w:ascii="Titillium Web Light" w:eastAsia="Titillium Web Light" w:hAnsi="Titillium Web Light" w:cs="Titillium Web Light"/>
                  <w:color w:val="1155CC"/>
                  <w:sz w:val="24"/>
                  <w:szCs w:val="24"/>
                  <w:u w:val="single"/>
                </w:rPr>
                <w:t>Exploratorium Science Snacks</w:t>
              </w:r>
            </w:hyperlink>
          </w:p>
          <w:p w:rsidR="00C92274" w:rsidRDefault="00826B9E">
            <w:pPr>
              <w:widowControl w:val="0"/>
              <w:numPr>
                <w:ilvl w:val="0"/>
                <w:numId w:val="1"/>
              </w:numPr>
              <w:spacing w:line="240" w:lineRule="auto"/>
              <w:rPr>
                <w:rFonts w:ascii="Titillium Web Light" w:eastAsia="Titillium Web Light" w:hAnsi="Titillium Web Light" w:cs="Titillium Web Light"/>
                <w:color w:val="D3EBD5"/>
                <w:sz w:val="24"/>
                <w:szCs w:val="24"/>
              </w:rPr>
            </w:pPr>
            <w:hyperlink r:id="rId9">
              <w:r>
                <w:rPr>
                  <w:rFonts w:ascii="Titillium Web Light" w:eastAsia="Titillium Web Light" w:hAnsi="Titillium Web Light" w:cs="Titillium Web Light"/>
                  <w:color w:val="1155CC"/>
                  <w:sz w:val="24"/>
                  <w:szCs w:val="24"/>
                  <w:u w:val="single"/>
                </w:rPr>
                <w:t>Caller-ID Spoofing Video</w:t>
              </w:r>
            </w:hyperlink>
          </w:p>
          <w:p w:rsidR="00C92274" w:rsidRDefault="00826B9E">
            <w:pPr>
              <w:widowControl w:val="0"/>
              <w:numPr>
                <w:ilvl w:val="0"/>
                <w:numId w:val="1"/>
              </w:numPr>
              <w:spacing w:line="240" w:lineRule="auto"/>
              <w:rPr>
                <w:rFonts w:ascii="Titillium Web Light" w:eastAsia="Titillium Web Light" w:hAnsi="Titillium Web Light" w:cs="Titillium Web Light"/>
                <w:color w:val="D3EBD5"/>
                <w:sz w:val="24"/>
                <w:szCs w:val="24"/>
              </w:rPr>
            </w:pPr>
            <w:hyperlink r:id="rId10">
              <w:r>
                <w:rPr>
                  <w:rFonts w:ascii="Titillium Web Light" w:eastAsia="Titillium Web Light" w:hAnsi="Titillium Web Light" w:cs="Titillium Web Light"/>
                  <w:color w:val="1155CC"/>
                  <w:sz w:val="24"/>
                  <w:szCs w:val="24"/>
                  <w:u w:val="single"/>
                </w:rPr>
                <w:t>Principal Email Hack</w:t>
              </w:r>
            </w:hyperlink>
          </w:p>
        </w:tc>
      </w:tr>
      <w:tr w:rsidR="00C92274">
        <w:trPr>
          <w:trHeight w:val="420"/>
        </w:trPr>
        <w:tc>
          <w:tcPr>
            <w:tcW w:w="7305" w:type="dxa"/>
            <w:gridSpan w:val="2"/>
            <w:shd w:val="clear" w:color="auto" w:fill="A2C4C9"/>
            <w:tcMar>
              <w:top w:w="100" w:type="dxa"/>
              <w:left w:w="100" w:type="dxa"/>
              <w:bottom w:w="100" w:type="dxa"/>
              <w:right w:w="100" w:type="dxa"/>
            </w:tcMar>
          </w:tcPr>
          <w:p w:rsidR="00C92274" w:rsidRDefault="00826B9E">
            <w:pPr>
              <w:widowControl w:val="0"/>
              <w:pBdr>
                <w:top w:val="nil"/>
                <w:left w:val="nil"/>
                <w:bottom w:val="nil"/>
                <w:right w:val="nil"/>
                <w:between w:val="nil"/>
              </w:pBdr>
              <w:spacing w:line="240" w:lineRule="auto"/>
              <w:rPr>
                <w:sz w:val="24"/>
                <w:szCs w:val="24"/>
              </w:rPr>
            </w:pPr>
            <w:r>
              <w:rPr>
                <w:sz w:val="24"/>
                <w:szCs w:val="24"/>
              </w:rPr>
              <w:t>Technology Services Update</w:t>
            </w:r>
          </w:p>
        </w:tc>
        <w:tc>
          <w:tcPr>
            <w:tcW w:w="3555" w:type="dxa"/>
            <w:shd w:val="clear" w:color="auto" w:fill="A2C4C9"/>
            <w:tcMar>
              <w:top w:w="100" w:type="dxa"/>
              <w:left w:w="100" w:type="dxa"/>
              <w:bottom w:w="100" w:type="dxa"/>
              <w:right w:w="100" w:type="dxa"/>
            </w:tcMar>
          </w:tcPr>
          <w:p w:rsidR="00C92274" w:rsidRDefault="00826B9E">
            <w:pPr>
              <w:widowControl w:val="0"/>
              <w:pBdr>
                <w:top w:val="nil"/>
                <w:left w:val="nil"/>
                <w:bottom w:val="nil"/>
                <w:right w:val="nil"/>
                <w:between w:val="nil"/>
              </w:pBdr>
              <w:spacing w:line="240" w:lineRule="auto"/>
              <w:jc w:val="center"/>
              <w:rPr>
                <w:sz w:val="24"/>
                <w:szCs w:val="24"/>
              </w:rPr>
            </w:pPr>
            <w:r>
              <w:rPr>
                <w:sz w:val="24"/>
                <w:szCs w:val="24"/>
              </w:rPr>
              <w:t>Dave</w:t>
            </w:r>
          </w:p>
        </w:tc>
      </w:tr>
      <w:tr w:rsidR="00C92274">
        <w:trPr>
          <w:trHeight w:val="420"/>
        </w:trPr>
        <w:tc>
          <w:tcPr>
            <w:tcW w:w="10860" w:type="dxa"/>
            <w:gridSpan w:val="3"/>
            <w:vMerge w:val="restart"/>
            <w:shd w:val="clear" w:color="auto" w:fill="auto"/>
            <w:tcMar>
              <w:top w:w="100" w:type="dxa"/>
              <w:left w:w="100" w:type="dxa"/>
              <w:bottom w:w="100" w:type="dxa"/>
              <w:right w:w="100" w:type="dxa"/>
            </w:tcMar>
          </w:tcPr>
          <w:p w:rsidR="00C92274" w:rsidRDefault="00C92274">
            <w:pPr>
              <w:spacing w:line="240" w:lineRule="auto"/>
              <w:rPr>
                <w:sz w:val="24"/>
                <w:szCs w:val="24"/>
              </w:rPr>
            </w:pPr>
          </w:p>
          <w:p w:rsidR="00C92274" w:rsidRDefault="00826B9E">
            <w:pPr>
              <w:widowControl w:val="0"/>
              <w:numPr>
                <w:ilvl w:val="0"/>
                <w:numId w:val="7"/>
              </w:numPr>
              <w:spacing w:before="120" w:line="240" w:lineRule="auto"/>
              <w:rPr>
                <w:sz w:val="24"/>
                <w:szCs w:val="24"/>
              </w:rPr>
            </w:pPr>
            <w:r>
              <w:rPr>
                <w:rFonts w:ascii="Titillium Web Light" w:eastAsia="Titillium Web Light" w:hAnsi="Titillium Web Light" w:cs="Titillium Web Light"/>
                <w:color w:val="003B55"/>
                <w:sz w:val="24"/>
                <w:szCs w:val="24"/>
              </w:rPr>
              <w:t>B tech E: March 9, 2019 @ Majestic Way.  More later!</w:t>
            </w:r>
          </w:p>
          <w:p w:rsidR="00C92274" w:rsidRDefault="00826B9E">
            <w:pPr>
              <w:widowControl w:val="0"/>
              <w:numPr>
                <w:ilvl w:val="0"/>
                <w:numId w:val="7"/>
              </w:numPr>
              <w:spacing w:line="240" w:lineRule="auto"/>
              <w:rPr>
                <w:rFonts w:ascii="Titillium Web Light" w:eastAsia="Titillium Web Light" w:hAnsi="Titillium Web Light" w:cs="Titillium Web Light"/>
                <w:color w:val="003B55"/>
                <w:sz w:val="24"/>
                <w:szCs w:val="24"/>
              </w:rPr>
            </w:pPr>
            <w:r>
              <w:rPr>
                <w:rFonts w:ascii="Titillium Web Light" w:eastAsia="Titillium Web Light" w:hAnsi="Titillium Web Light" w:cs="Titillium Web Light"/>
                <w:color w:val="003B55"/>
                <w:sz w:val="24"/>
                <w:szCs w:val="24"/>
              </w:rPr>
              <w:t>Online Registration: Opened this morning for 2019-2020. As of 2:35pm, we had 158 submitted. Schools are getting fewer printed packets this year.  Encouraging parents to use OLR.  Schools are setting up Chromebooks for parents to use.  At March enrollment n</w:t>
            </w:r>
            <w:r>
              <w:rPr>
                <w:rFonts w:ascii="Titillium Web Light" w:eastAsia="Titillium Web Light" w:hAnsi="Titillium Web Light" w:cs="Titillium Web Light"/>
                <w:color w:val="003B55"/>
                <w:sz w:val="24"/>
                <w:szCs w:val="24"/>
              </w:rPr>
              <w:t>ights, OLR applications will be approved that night.</w:t>
            </w:r>
          </w:p>
          <w:p w:rsidR="00C92274" w:rsidRDefault="00826B9E">
            <w:pPr>
              <w:widowControl w:val="0"/>
              <w:numPr>
                <w:ilvl w:val="0"/>
                <w:numId w:val="7"/>
              </w:numPr>
              <w:spacing w:line="240" w:lineRule="auto"/>
              <w:rPr>
                <w:rFonts w:ascii="Titillium Web Light" w:eastAsia="Titillium Web Light" w:hAnsi="Titillium Web Light" w:cs="Titillium Web Light"/>
                <w:color w:val="003B55"/>
                <w:sz w:val="24"/>
                <w:szCs w:val="24"/>
              </w:rPr>
            </w:pPr>
            <w:r>
              <w:rPr>
                <w:rFonts w:ascii="Titillium Web Light" w:eastAsia="Titillium Web Light" w:hAnsi="Titillium Web Light" w:cs="Titillium Web Light"/>
                <w:color w:val="003B55"/>
                <w:sz w:val="24"/>
                <w:szCs w:val="24"/>
              </w:rPr>
              <w:t xml:space="preserve">Bond FIS: </w:t>
            </w:r>
            <w:proofErr w:type="spellStart"/>
            <w:r>
              <w:rPr>
                <w:rFonts w:ascii="Titillium Web Light" w:eastAsia="Titillium Web Light" w:hAnsi="Titillium Web Light" w:cs="Titillium Web Light"/>
                <w:color w:val="003B55"/>
                <w:sz w:val="24"/>
                <w:szCs w:val="24"/>
              </w:rPr>
              <w:t>Brooktree</w:t>
            </w:r>
            <w:proofErr w:type="spellEnd"/>
            <w:r>
              <w:rPr>
                <w:rFonts w:ascii="Titillium Web Light" w:eastAsia="Titillium Web Light" w:hAnsi="Titillium Web Light" w:cs="Titillium Web Light"/>
                <w:color w:val="003B55"/>
                <w:sz w:val="24"/>
                <w:szCs w:val="24"/>
              </w:rPr>
              <w:t xml:space="preserve">, Morrill, Piedmont, and Ruskin just have punch list stuff.  The AV is in. Working on technology orders.  </w:t>
            </w:r>
            <w:proofErr w:type="spellStart"/>
            <w:r>
              <w:rPr>
                <w:rFonts w:ascii="Titillium Web Light" w:eastAsia="Titillium Web Light" w:hAnsi="Titillium Web Light" w:cs="Titillium Web Light"/>
                <w:color w:val="003B55"/>
                <w:sz w:val="24"/>
                <w:szCs w:val="24"/>
              </w:rPr>
              <w:t>Toyon</w:t>
            </w:r>
            <w:proofErr w:type="spellEnd"/>
            <w:r>
              <w:rPr>
                <w:rFonts w:ascii="Titillium Web Light" w:eastAsia="Titillium Web Light" w:hAnsi="Titillium Web Light" w:cs="Titillium Web Light"/>
                <w:color w:val="003B55"/>
                <w:sz w:val="24"/>
                <w:szCs w:val="24"/>
              </w:rPr>
              <w:t xml:space="preserve"> and Cherrywood construction started.  Schools need to spend remaining FIS money this year.</w:t>
            </w:r>
          </w:p>
          <w:p w:rsidR="00C92274" w:rsidRDefault="00826B9E">
            <w:pPr>
              <w:widowControl w:val="0"/>
              <w:numPr>
                <w:ilvl w:val="0"/>
                <w:numId w:val="7"/>
              </w:numPr>
              <w:spacing w:line="240" w:lineRule="auto"/>
              <w:rPr>
                <w:sz w:val="24"/>
                <w:szCs w:val="24"/>
              </w:rPr>
            </w:pPr>
            <w:r>
              <w:rPr>
                <w:rFonts w:ascii="Titillium Web Light" w:eastAsia="Titillium Web Light" w:hAnsi="Titillium Web Light" w:cs="Titillium Web Light"/>
                <w:color w:val="003B55"/>
                <w:sz w:val="24"/>
                <w:szCs w:val="24"/>
              </w:rPr>
              <w:t>Brandon’s Replacement: Still havin</w:t>
            </w:r>
            <w:r>
              <w:rPr>
                <w:rFonts w:ascii="Titillium Web Light" w:eastAsia="Titillium Web Light" w:hAnsi="Titillium Web Light" w:cs="Titillium Web Light"/>
                <w:color w:val="003B55"/>
                <w:sz w:val="24"/>
                <w:szCs w:val="24"/>
              </w:rPr>
              <w:t>g difficulty finding people with skills we need for this position.  Two rounds of interviews. HR posted on Craigslist recently.</w:t>
            </w:r>
          </w:p>
          <w:p w:rsidR="00C92274" w:rsidRDefault="00826B9E">
            <w:pPr>
              <w:widowControl w:val="0"/>
              <w:numPr>
                <w:ilvl w:val="0"/>
                <w:numId w:val="7"/>
              </w:numPr>
              <w:spacing w:line="240" w:lineRule="auto"/>
              <w:rPr>
                <w:rFonts w:ascii="Titillium Web Light" w:eastAsia="Titillium Web Light" w:hAnsi="Titillium Web Light" w:cs="Titillium Web Light"/>
                <w:color w:val="003B55"/>
                <w:sz w:val="24"/>
                <w:szCs w:val="24"/>
              </w:rPr>
            </w:pPr>
            <w:proofErr w:type="spellStart"/>
            <w:r>
              <w:rPr>
                <w:rFonts w:ascii="Titillium Web Light" w:eastAsia="Titillium Web Light" w:hAnsi="Titillium Web Light" w:cs="Titillium Web Light"/>
                <w:color w:val="003B55"/>
                <w:sz w:val="24"/>
                <w:szCs w:val="24"/>
              </w:rPr>
              <w:t>Macbook</w:t>
            </w:r>
            <w:proofErr w:type="spellEnd"/>
            <w:r>
              <w:rPr>
                <w:rFonts w:ascii="Titillium Web Light" w:eastAsia="Titillium Web Light" w:hAnsi="Titillium Web Light" w:cs="Titillium Web Light"/>
                <w:color w:val="003B55"/>
                <w:sz w:val="24"/>
                <w:szCs w:val="24"/>
              </w:rPr>
              <w:t xml:space="preserve"> Pro Replacement Phase II: Apple recalled 99 of 120 machines bought in 2018. 69 from 80 new machines and 30 from machines already in teacher hands.  Apple Repair Facility repaired the new machines. We’re nearly done swapping those machines with the </w:t>
            </w:r>
            <w:r>
              <w:rPr>
                <w:rFonts w:ascii="Titillium Web Light" w:eastAsia="Titillium Web Light" w:hAnsi="Titillium Web Light" w:cs="Titillium Web Light"/>
                <w:color w:val="003B55"/>
                <w:sz w:val="24"/>
                <w:szCs w:val="24"/>
              </w:rPr>
              <w:t>30 teachers who already have new machines. We’ve deployed a few of the Phase II machines to replace failing old MacBook Pros. Techs starting remaining swaps this week.</w:t>
            </w:r>
          </w:p>
          <w:p w:rsidR="00C92274" w:rsidRDefault="00826B9E">
            <w:pPr>
              <w:widowControl w:val="0"/>
              <w:numPr>
                <w:ilvl w:val="0"/>
                <w:numId w:val="7"/>
              </w:numPr>
              <w:spacing w:line="240" w:lineRule="auto"/>
              <w:rPr>
                <w:color w:val="003B55"/>
                <w:sz w:val="24"/>
                <w:szCs w:val="24"/>
              </w:rPr>
            </w:pPr>
            <w:r>
              <w:rPr>
                <w:rFonts w:ascii="Dosis Light" w:eastAsia="Dosis Light" w:hAnsi="Dosis Light" w:cs="Dosis Light"/>
                <w:color w:val="0B87A1"/>
                <w:sz w:val="24"/>
                <w:szCs w:val="24"/>
              </w:rPr>
              <w:lastRenderedPageBreak/>
              <w:t xml:space="preserve">Cybersecurity Education Program:  </w:t>
            </w:r>
            <w:r>
              <w:rPr>
                <w:rFonts w:ascii="Titillium Web Light" w:eastAsia="Titillium Web Light" w:hAnsi="Titillium Web Light" w:cs="Titillium Web Light"/>
                <w:color w:val="003B55"/>
                <w:sz w:val="24"/>
                <w:szCs w:val="24"/>
              </w:rPr>
              <w:t xml:space="preserve">Re-run the program in March or April. With same group </w:t>
            </w:r>
            <w:r>
              <w:rPr>
                <w:rFonts w:ascii="Titillium Web Light" w:eastAsia="Titillium Web Light" w:hAnsi="Titillium Web Light" w:cs="Titillium Web Light"/>
                <w:color w:val="003B55"/>
                <w:sz w:val="24"/>
                <w:szCs w:val="24"/>
              </w:rPr>
              <w:t xml:space="preserve">as initial cohort.  Working with CEP to setup the system. A shortened training version for teachers. Met with HR. Working on letter to teachers to go out in March. Continuing monthly phishing tests. </w:t>
            </w:r>
          </w:p>
          <w:p w:rsidR="00C92274" w:rsidRDefault="00826B9E">
            <w:pPr>
              <w:widowControl w:val="0"/>
              <w:numPr>
                <w:ilvl w:val="0"/>
                <w:numId w:val="7"/>
              </w:numPr>
              <w:spacing w:line="240" w:lineRule="auto"/>
              <w:rPr>
                <w:color w:val="003B55"/>
                <w:sz w:val="24"/>
                <w:szCs w:val="24"/>
              </w:rPr>
            </w:pPr>
            <w:r>
              <w:rPr>
                <w:rFonts w:ascii="Dosis Light" w:eastAsia="Dosis Light" w:hAnsi="Dosis Light" w:cs="Dosis Light"/>
                <w:color w:val="0B87A1"/>
                <w:sz w:val="24"/>
                <w:szCs w:val="24"/>
              </w:rPr>
              <w:t xml:space="preserve">Chromebook End of Auto-Update: </w:t>
            </w:r>
            <w:r>
              <w:rPr>
                <w:rFonts w:ascii="Titillium Web Light" w:eastAsia="Titillium Web Light" w:hAnsi="Titillium Web Light" w:cs="Titillium Web Light"/>
                <w:color w:val="003B55"/>
                <w:sz w:val="24"/>
                <w:szCs w:val="24"/>
              </w:rPr>
              <w:t>Our C720 and C740 Chromeb</w:t>
            </w:r>
            <w:r>
              <w:rPr>
                <w:rFonts w:ascii="Titillium Web Light" w:eastAsia="Titillium Web Light" w:hAnsi="Titillium Web Light" w:cs="Titillium Web Light"/>
                <w:color w:val="003B55"/>
                <w:sz w:val="24"/>
                <w:szCs w:val="24"/>
              </w:rPr>
              <w:t xml:space="preserve">ooks are reaching the end of </w:t>
            </w:r>
            <w:proofErr w:type="spellStart"/>
            <w:r>
              <w:rPr>
                <w:rFonts w:ascii="Titillium Web Light" w:eastAsia="Titillium Web Light" w:hAnsi="Titillium Web Light" w:cs="Titillium Web Light"/>
                <w:color w:val="003B55"/>
                <w:sz w:val="24"/>
                <w:szCs w:val="24"/>
              </w:rPr>
              <w:t>ChromeOS</w:t>
            </w:r>
            <w:proofErr w:type="spellEnd"/>
            <w:r>
              <w:rPr>
                <w:rFonts w:ascii="Titillium Web Light" w:eastAsia="Titillium Web Light" w:hAnsi="Titillium Web Light" w:cs="Titillium Web Light"/>
                <w:color w:val="003B55"/>
                <w:sz w:val="24"/>
                <w:szCs w:val="24"/>
              </w:rPr>
              <w:t xml:space="preserve"> updates.  Google ends updates about 5 years after device introduced. 2745 C720 - June 2019, 1635 C740 - June 2020. Primary problem is testing.</w:t>
            </w:r>
          </w:p>
          <w:p w:rsidR="00C92274" w:rsidRDefault="00826B9E">
            <w:pPr>
              <w:widowControl w:val="0"/>
              <w:numPr>
                <w:ilvl w:val="0"/>
                <w:numId w:val="7"/>
              </w:numPr>
              <w:spacing w:line="240" w:lineRule="auto"/>
              <w:rPr>
                <w:sz w:val="24"/>
                <w:szCs w:val="24"/>
              </w:rPr>
            </w:pPr>
            <w:r>
              <w:rPr>
                <w:rFonts w:ascii="Titillium Web Light" w:eastAsia="Titillium Web Light" w:hAnsi="Titillium Web Light" w:cs="Titillium Web Light"/>
                <w:color w:val="003B55"/>
                <w:sz w:val="24"/>
                <w:szCs w:val="24"/>
              </w:rPr>
              <w:t>Funding in bond to replace most C720s.  Working with cabinet/board on repla</w:t>
            </w:r>
            <w:r>
              <w:rPr>
                <w:rFonts w:ascii="Titillium Web Light" w:eastAsia="Titillium Web Light" w:hAnsi="Titillium Web Light" w:cs="Titillium Web Light"/>
                <w:color w:val="003B55"/>
                <w:sz w:val="24"/>
                <w:szCs w:val="24"/>
              </w:rPr>
              <w:t>cement funding.</w:t>
            </w:r>
          </w:p>
          <w:p w:rsidR="00C92274" w:rsidRDefault="00826B9E">
            <w:pPr>
              <w:widowControl w:val="0"/>
              <w:numPr>
                <w:ilvl w:val="0"/>
                <w:numId w:val="7"/>
              </w:numPr>
              <w:spacing w:line="240" w:lineRule="auto"/>
              <w:rPr>
                <w:color w:val="003B55"/>
                <w:sz w:val="24"/>
                <w:szCs w:val="24"/>
              </w:rPr>
            </w:pPr>
            <w:r>
              <w:rPr>
                <w:rFonts w:ascii="Dosis Light" w:eastAsia="Dosis Light" w:hAnsi="Dosis Light" w:cs="Dosis Light"/>
                <w:color w:val="0B87A1"/>
                <w:sz w:val="24"/>
                <w:szCs w:val="24"/>
              </w:rPr>
              <w:t xml:space="preserve">Silicon Valley CUE’s T3: </w:t>
            </w:r>
            <w:r>
              <w:rPr>
                <w:rFonts w:ascii="Titillium Web Light" w:eastAsia="Titillium Web Light" w:hAnsi="Titillium Web Light" w:cs="Titillium Web Light"/>
                <w:color w:val="003B55"/>
                <w:sz w:val="24"/>
                <w:szCs w:val="24"/>
              </w:rPr>
              <w:t xml:space="preserve">Teach </w:t>
            </w:r>
            <w:proofErr w:type="gramStart"/>
            <w:r>
              <w:rPr>
                <w:rFonts w:ascii="Titillium Web Light" w:eastAsia="Titillium Web Light" w:hAnsi="Titillium Web Light" w:cs="Titillium Web Light"/>
                <w:color w:val="003B55"/>
                <w:sz w:val="24"/>
                <w:szCs w:val="24"/>
              </w:rPr>
              <w:t>Through</w:t>
            </w:r>
            <w:proofErr w:type="gramEnd"/>
            <w:r>
              <w:rPr>
                <w:rFonts w:ascii="Titillium Web Light" w:eastAsia="Titillium Web Light" w:hAnsi="Titillium Web Light" w:cs="Titillium Web Light"/>
                <w:color w:val="003B55"/>
                <w:sz w:val="24"/>
                <w:szCs w:val="24"/>
              </w:rPr>
              <w:t xml:space="preserve"> Technology 2019. Harker School, Saturday March 2, 2019, 8am-3pm.  A great day for Technology Professional Learning. Includes breakfast, lunch and door prizes.  </w:t>
            </w:r>
            <w:hyperlink r:id="rId11">
              <w:r>
                <w:rPr>
                  <w:rFonts w:ascii="Titillium Web Light" w:eastAsia="Titillium Web Light" w:hAnsi="Titillium Web Light" w:cs="Titillium Web Light"/>
                  <w:color w:val="1155CC"/>
                  <w:sz w:val="24"/>
                  <w:szCs w:val="24"/>
                  <w:u w:val="single"/>
                </w:rPr>
                <w:t>Tickets</w:t>
              </w:r>
            </w:hyperlink>
            <w:r>
              <w:rPr>
                <w:rFonts w:ascii="Titillium Web Light" w:eastAsia="Titillium Web Light" w:hAnsi="Titillium Web Light" w:cs="Titillium Web Light"/>
                <w:color w:val="003B55"/>
                <w:sz w:val="24"/>
                <w:szCs w:val="24"/>
              </w:rPr>
              <w:t xml:space="preserve"> $40.</w:t>
            </w:r>
          </w:p>
          <w:p w:rsidR="00C92274" w:rsidRDefault="00C92274">
            <w:pPr>
              <w:widowControl w:val="0"/>
              <w:spacing w:line="240" w:lineRule="auto"/>
              <w:ind w:left="720"/>
              <w:rPr>
                <w:rFonts w:ascii="Titillium Web Light" w:eastAsia="Titillium Web Light" w:hAnsi="Titillium Web Light" w:cs="Titillium Web Light"/>
                <w:color w:val="003B55"/>
                <w:sz w:val="24"/>
                <w:szCs w:val="24"/>
              </w:rPr>
            </w:pPr>
          </w:p>
          <w:p w:rsidR="00C92274" w:rsidRDefault="00826B9E">
            <w:pPr>
              <w:widowControl w:val="0"/>
              <w:numPr>
                <w:ilvl w:val="0"/>
                <w:numId w:val="7"/>
              </w:numPr>
              <w:spacing w:line="240" w:lineRule="auto"/>
              <w:rPr>
                <w:rFonts w:ascii="Titillium Web Light" w:eastAsia="Titillium Web Light" w:hAnsi="Titillium Web Light" w:cs="Titillium Web Light"/>
                <w:color w:val="003B55"/>
                <w:sz w:val="24"/>
                <w:szCs w:val="24"/>
              </w:rPr>
            </w:pPr>
            <w:r>
              <w:rPr>
                <w:rFonts w:ascii="Titillium Web Light" w:eastAsia="Titillium Web Light" w:hAnsi="Titillium Web Light" w:cs="Titillium Web Light"/>
                <w:color w:val="003B55"/>
                <w:sz w:val="24"/>
                <w:szCs w:val="24"/>
              </w:rPr>
              <w:t>Technology Leadership Summit: Attendees: Site Tech Leads, Principals, Instructional Coaches, Ed Services leadership, Superintendent and Director of Technology.  Goal: Provide S</w:t>
            </w:r>
            <w:r>
              <w:rPr>
                <w:rFonts w:ascii="Titillium Web Light" w:eastAsia="Titillium Web Light" w:hAnsi="Titillium Web Light" w:cs="Titillium Web Light"/>
                <w:color w:val="003B55"/>
                <w:sz w:val="24"/>
                <w:szCs w:val="24"/>
              </w:rPr>
              <w:t>ite Tech Lead and Principal the tools and training they need to be the Technology Leaders of their site.  January Session facilitated by SCCOE. May Session being planned.</w:t>
            </w:r>
          </w:p>
          <w:p w:rsidR="00C92274" w:rsidRDefault="00826B9E">
            <w:pPr>
              <w:widowControl w:val="0"/>
              <w:numPr>
                <w:ilvl w:val="0"/>
                <w:numId w:val="7"/>
              </w:numPr>
              <w:spacing w:line="240" w:lineRule="auto"/>
              <w:rPr>
                <w:color w:val="003B55"/>
                <w:sz w:val="24"/>
                <w:szCs w:val="24"/>
              </w:rPr>
            </w:pPr>
            <w:r>
              <w:rPr>
                <w:rFonts w:ascii="Dosis Light" w:eastAsia="Dosis Light" w:hAnsi="Dosis Light" w:cs="Dosis Light"/>
                <w:color w:val="0B87A1"/>
                <w:sz w:val="24"/>
                <w:szCs w:val="24"/>
              </w:rPr>
              <w:t xml:space="preserve">Future Ready Schools Initiative: </w:t>
            </w:r>
            <w:r>
              <w:rPr>
                <w:rFonts w:ascii="Titillium Web Light" w:eastAsia="Titillium Web Light" w:hAnsi="Titillium Web Light" w:cs="Titillium Web Light"/>
                <w:color w:val="003B55"/>
                <w:sz w:val="24"/>
                <w:szCs w:val="24"/>
              </w:rPr>
              <w:t>Met 2/8/2019 to complete the self-assessment. More d</w:t>
            </w:r>
            <w:r>
              <w:rPr>
                <w:rFonts w:ascii="Titillium Web Light" w:eastAsia="Titillium Web Light" w:hAnsi="Titillium Web Light" w:cs="Titillium Web Light"/>
                <w:color w:val="003B55"/>
                <w:sz w:val="24"/>
                <w:szCs w:val="24"/>
              </w:rPr>
              <w:t>etails later today.</w:t>
            </w:r>
          </w:p>
          <w:p w:rsidR="00C92274" w:rsidRDefault="00826B9E">
            <w:pPr>
              <w:widowControl w:val="0"/>
              <w:numPr>
                <w:ilvl w:val="0"/>
                <w:numId w:val="7"/>
              </w:numPr>
              <w:spacing w:line="240" w:lineRule="auto"/>
              <w:rPr>
                <w:rFonts w:ascii="Titillium Web Light" w:eastAsia="Titillium Web Light" w:hAnsi="Titillium Web Light" w:cs="Titillium Web Light"/>
                <w:color w:val="003B55"/>
                <w:sz w:val="24"/>
                <w:szCs w:val="24"/>
              </w:rPr>
            </w:pPr>
            <w:proofErr w:type="spellStart"/>
            <w:r>
              <w:rPr>
                <w:rFonts w:ascii="Titillium Web Light" w:eastAsia="Titillium Web Light" w:hAnsi="Titillium Web Light" w:cs="Titillium Web Light"/>
                <w:color w:val="003B55"/>
                <w:sz w:val="24"/>
                <w:szCs w:val="24"/>
              </w:rPr>
              <w:t>Jamboard</w:t>
            </w:r>
            <w:proofErr w:type="spellEnd"/>
            <w:r>
              <w:rPr>
                <w:rFonts w:ascii="Titillium Web Light" w:eastAsia="Titillium Web Light" w:hAnsi="Titillium Web Light" w:cs="Titillium Web Light"/>
                <w:color w:val="003B55"/>
                <w:sz w:val="24"/>
                <w:szCs w:val="24"/>
              </w:rPr>
              <w:t xml:space="preserve">: Google’s Digital Whiteboard Product--Pricey - $6,000.  Google had a grant program in which the district received one.  It will be in the Boardroom and used for District Professional Development and meetings. </w:t>
            </w:r>
            <w:hyperlink r:id="rId12">
              <w:proofErr w:type="spellStart"/>
              <w:r>
                <w:rPr>
                  <w:rFonts w:ascii="Titillium Web Light" w:eastAsia="Titillium Web Light" w:hAnsi="Titillium Web Light" w:cs="Titillium Web Light"/>
                  <w:color w:val="1155CC"/>
                  <w:sz w:val="24"/>
                  <w:szCs w:val="24"/>
                  <w:u w:val="single"/>
                </w:rPr>
                <w:t>Jamboard</w:t>
              </w:r>
              <w:proofErr w:type="spellEnd"/>
              <w:r>
                <w:rPr>
                  <w:rFonts w:ascii="Titillium Web Light" w:eastAsia="Titillium Web Light" w:hAnsi="Titillium Web Light" w:cs="Titillium Web Light"/>
                  <w:color w:val="1155CC"/>
                  <w:sz w:val="24"/>
                  <w:szCs w:val="24"/>
                  <w:u w:val="single"/>
                </w:rPr>
                <w:t xml:space="preserve"> First Day</w:t>
              </w:r>
            </w:hyperlink>
          </w:p>
          <w:p w:rsidR="00C92274" w:rsidRDefault="00826B9E">
            <w:pPr>
              <w:widowControl w:val="0"/>
              <w:numPr>
                <w:ilvl w:val="0"/>
                <w:numId w:val="7"/>
              </w:numPr>
              <w:spacing w:line="240" w:lineRule="auto"/>
              <w:rPr>
                <w:sz w:val="24"/>
                <w:szCs w:val="24"/>
              </w:rPr>
            </w:pPr>
            <w:r>
              <w:rPr>
                <w:rFonts w:ascii="Titillium Web Light" w:eastAsia="Titillium Web Light" w:hAnsi="Titillium Web Light" w:cs="Titillium Web Light"/>
                <w:color w:val="003B55"/>
                <w:sz w:val="24"/>
                <w:szCs w:val="24"/>
              </w:rPr>
              <w:t xml:space="preserve">Northrup Grumman Donation: 64 HP </w:t>
            </w:r>
            <w:proofErr w:type="spellStart"/>
            <w:r>
              <w:rPr>
                <w:rFonts w:ascii="Titillium Web Light" w:eastAsia="Titillium Web Light" w:hAnsi="Titillium Web Light" w:cs="Titillium Web Light"/>
                <w:color w:val="003B55"/>
                <w:sz w:val="24"/>
                <w:szCs w:val="24"/>
              </w:rPr>
              <w:t>EliteDesk</w:t>
            </w:r>
            <w:proofErr w:type="spellEnd"/>
            <w:r>
              <w:rPr>
                <w:rFonts w:ascii="Titillium Web Light" w:eastAsia="Titillium Web Light" w:hAnsi="Titillium Web Light" w:cs="Titillium Web Light"/>
                <w:color w:val="003B55"/>
                <w:sz w:val="24"/>
                <w:szCs w:val="24"/>
              </w:rPr>
              <w:t xml:space="preserve"> 705 Minitower Desktops, new in box, but a couple years old. Will use to replace remaining Dell 755/760 desktops purc</w:t>
            </w:r>
            <w:r>
              <w:rPr>
                <w:rFonts w:ascii="Titillium Web Light" w:eastAsia="Titillium Web Light" w:hAnsi="Titillium Web Light" w:cs="Titillium Web Light"/>
                <w:color w:val="003B55"/>
                <w:sz w:val="24"/>
                <w:szCs w:val="24"/>
              </w:rPr>
              <w:t>hased in 2013 and manufactured in 2009.  Have started to replace machines.</w:t>
            </w:r>
          </w:p>
          <w:p w:rsidR="00C92274" w:rsidRDefault="00826B9E">
            <w:pPr>
              <w:widowControl w:val="0"/>
              <w:numPr>
                <w:ilvl w:val="0"/>
                <w:numId w:val="7"/>
              </w:numPr>
              <w:spacing w:line="240" w:lineRule="auto"/>
              <w:rPr>
                <w:rFonts w:ascii="Titillium Web Light" w:eastAsia="Titillium Web Light" w:hAnsi="Titillium Web Light" w:cs="Titillium Web Light"/>
                <w:color w:val="003B55"/>
                <w:sz w:val="24"/>
                <w:szCs w:val="24"/>
              </w:rPr>
            </w:pPr>
            <w:r>
              <w:rPr>
                <w:rFonts w:ascii="Titillium Web Light" w:eastAsia="Titillium Web Light" w:hAnsi="Titillium Web Light" w:cs="Titillium Web Light"/>
                <w:color w:val="003B55"/>
                <w:sz w:val="24"/>
                <w:szCs w:val="24"/>
              </w:rPr>
              <w:t>School Websites: All sites have been making an effort to update content regularly. Thank you!</w:t>
            </w:r>
          </w:p>
          <w:p w:rsidR="00C92274" w:rsidRDefault="00826B9E">
            <w:pPr>
              <w:widowControl w:val="0"/>
              <w:numPr>
                <w:ilvl w:val="0"/>
                <w:numId w:val="7"/>
              </w:numPr>
              <w:spacing w:line="240" w:lineRule="auto"/>
              <w:rPr>
                <w:sz w:val="24"/>
                <w:szCs w:val="24"/>
              </w:rPr>
            </w:pPr>
            <w:r>
              <w:rPr>
                <w:rFonts w:ascii="Titillium Web Light" w:eastAsia="Titillium Web Light" w:hAnsi="Titillium Web Light" w:cs="Titillium Web Light"/>
                <w:color w:val="003B55"/>
                <w:sz w:val="24"/>
                <w:szCs w:val="24"/>
              </w:rPr>
              <w:t>If these people are on your website, call me! Looking at a refresh for next year’s budg</w:t>
            </w:r>
            <w:r>
              <w:rPr>
                <w:rFonts w:ascii="Titillium Web Light" w:eastAsia="Titillium Web Light" w:hAnsi="Titillium Web Light" w:cs="Titillium Web Light"/>
                <w:color w:val="003B55"/>
                <w:sz w:val="24"/>
                <w:szCs w:val="24"/>
              </w:rPr>
              <w:t>et.</w:t>
            </w:r>
          </w:p>
          <w:p w:rsidR="00C92274" w:rsidRDefault="00826B9E">
            <w:pPr>
              <w:widowControl w:val="0"/>
              <w:numPr>
                <w:ilvl w:val="0"/>
                <w:numId w:val="7"/>
              </w:numPr>
              <w:spacing w:line="240" w:lineRule="auto"/>
              <w:rPr>
                <w:rFonts w:ascii="Titillium Web Light" w:eastAsia="Titillium Web Light" w:hAnsi="Titillium Web Light" w:cs="Titillium Web Light"/>
                <w:color w:val="003B55"/>
                <w:sz w:val="24"/>
                <w:szCs w:val="24"/>
              </w:rPr>
            </w:pPr>
            <w:r>
              <w:rPr>
                <w:rFonts w:ascii="Titillium Web Light" w:eastAsia="Titillium Web Light" w:hAnsi="Titillium Web Light" w:cs="Titillium Web Light"/>
                <w:color w:val="003B55"/>
                <w:sz w:val="24"/>
                <w:szCs w:val="24"/>
              </w:rPr>
              <w:t xml:space="preserve">Technology Training: Two </w:t>
            </w:r>
            <w:hyperlink r:id="rId13">
              <w:r>
                <w:rPr>
                  <w:rFonts w:ascii="Titillium Web Light" w:eastAsia="Titillium Web Light" w:hAnsi="Titillium Web Light" w:cs="Titillium Web Light"/>
                  <w:color w:val="1155CC"/>
                  <w:sz w:val="24"/>
                  <w:szCs w:val="24"/>
                  <w:u w:val="single"/>
                </w:rPr>
                <w:t>training sessions</w:t>
              </w:r>
            </w:hyperlink>
            <w:r>
              <w:rPr>
                <w:rFonts w:ascii="Titillium Web Light" w:eastAsia="Titillium Web Light" w:hAnsi="Titillium Web Light" w:cs="Titillium Web Light"/>
                <w:color w:val="003B55"/>
                <w:sz w:val="24"/>
                <w:szCs w:val="24"/>
              </w:rPr>
              <w:t xml:space="preserve"> per month, one on basic skills, one classroom focused:</w:t>
            </w:r>
          </w:p>
          <w:p w:rsidR="00C92274" w:rsidRDefault="00826B9E">
            <w:pPr>
              <w:widowControl w:val="0"/>
              <w:numPr>
                <w:ilvl w:val="1"/>
                <w:numId w:val="7"/>
              </w:numPr>
              <w:spacing w:line="240" w:lineRule="auto"/>
              <w:rPr>
                <w:sz w:val="24"/>
                <w:szCs w:val="24"/>
              </w:rPr>
            </w:pPr>
            <w:r>
              <w:rPr>
                <w:rFonts w:ascii="Titillium Web Light" w:eastAsia="Titillium Web Light" w:hAnsi="Titillium Web Light" w:cs="Titillium Web Light"/>
                <w:color w:val="003B55"/>
                <w:sz w:val="24"/>
                <w:szCs w:val="24"/>
              </w:rPr>
              <w:t xml:space="preserve">Google Classroom, </w:t>
            </w:r>
            <w:proofErr w:type="spellStart"/>
            <w:r>
              <w:rPr>
                <w:rFonts w:ascii="Titillium Web Light" w:eastAsia="Titillium Web Light" w:hAnsi="Titillium Web Light" w:cs="Titillium Web Light"/>
                <w:color w:val="003B55"/>
                <w:sz w:val="24"/>
                <w:szCs w:val="24"/>
              </w:rPr>
              <w:t>Hapara</w:t>
            </w:r>
            <w:proofErr w:type="spellEnd"/>
            <w:r>
              <w:rPr>
                <w:rFonts w:ascii="Titillium Web Light" w:eastAsia="Titillium Web Light" w:hAnsi="Titillium Web Light" w:cs="Titillium Web Light"/>
                <w:color w:val="003B55"/>
                <w:sz w:val="24"/>
                <w:szCs w:val="24"/>
              </w:rPr>
              <w:t xml:space="preserve">, Teaching Students to Code, Digital Citizenship, SAMR/TPACK, </w:t>
            </w:r>
            <w:r>
              <w:rPr>
                <w:rFonts w:ascii="Titillium Web Light" w:eastAsia="Titillium Web Light" w:hAnsi="Titillium Web Light" w:cs="Titillium Web Light"/>
                <w:color w:val="003B55"/>
                <w:sz w:val="24"/>
                <w:szCs w:val="24"/>
              </w:rPr>
              <w:lastRenderedPageBreak/>
              <w:t>Chrome Ext</w:t>
            </w:r>
            <w:r>
              <w:rPr>
                <w:rFonts w:ascii="Titillium Web Light" w:eastAsia="Titillium Web Light" w:hAnsi="Titillium Web Light" w:cs="Titillium Web Light"/>
                <w:color w:val="003B55"/>
                <w:sz w:val="24"/>
                <w:szCs w:val="24"/>
              </w:rPr>
              <w:t>ensions, Robots/Drones, Classroom blog.</w:t>
            </w:r>
          </w:p>
          <w:p w:rsidR="00C92274" w:rsidRDefault="00826B9E">
            <w:pPr>
              <w:widowControl w:val="0"/>
              <w:numPr>
                <w:ilvl w:val="0"/>
                <w:numId w:val="7"/>
              </w:numPr>
              <w:spacing w:line="240" w:lineRule="auto"/>
              <w:rPr>
                <w:rFonts w:ascii="Titillium Web Light" w:eastAsia="Titillium Web Light" w:hAnsi="Titillium Web Light" w:cs="Titillium Web Light"/>
                <w:color w:val="003B55"/>
                <w:sz w:val="24"/>
                <w:szCs w:val="24"/>
              </w:rPr>
            </w:pPr>
            <w:r>
              <w:rPr>
                <w:rFonts w:ascii="Titillium Web Light" w:eastAsia="Titillium Web Light" w:hAnsi="Titillium Web Light" w:cs="Titillium Web Light"/>
                <w:color w:val="003B55"/>
                <w:sz w:val="24"/>
                <w:szCs w:val="24"/>
              </w:rPr>
              <w:t>Wireless Issues: Intermittent issues are the most difficult to resolve.  Continuing to work with Meraki engineers. We’ve tweaked settings and replaced some bad APs and it seems to be helping. Please be sure to report</w:t>
            </w:r>
            <w:r>
              <w:rPr>
                <w:rFonts w:ascii="Titillium Web Light" w:eastAsia="Titillium Web Light" w:hAnsi="Titillium Web Light" w:cs="Titillium Web Light"/>
                <w:color w:val="003B55"/>
                <w:sz w:val="24"/>
                <w:szCs w:val="24"/>
              </w:rPr>
              <w:t xml:space="preserve"> any issues so we can help.</w:t>
            </w:r>
          </w:p>
          <w:p w:rsidR="00C92274" w:rsidRDefault="00C92274">
            <w:pPr>
              <w:spacing w:line="240" w:lineRule="auto"/>
              <w:rPr>
                <w:sz w:val="24"/>
                <w:szCs w:val="24"/>
              </w:rPr>
            </w:pPr>
          </w:p>
          <w:p w:rsidR="00C92274" w:rsidRDefault="00C92274">
            <w:pPr>
              <w:spacing w:line="240" w:lineRule="auto"/>
              <w:rPr>
                <w:sz w:val="24"/>
                <w:szCs w:val="24"/>
              </w:rPr>
            </w:pPr>
          </w:p>
        </w:tc>
      </w:tr>
      <w:tr w:rsidR="00C92274">
        <w:trPr>
          <w:trHeight w:val="2300"/>
        </w:trPr>
        <w:tc>
          <w:tcPr>
            <w:tcW w:w="10860" w:type="dxa"/>
            <w:gridSpan w:val="3"/>
            <w:vMerge/>
            <w:shd w:val="clear" w:color="auto" w:fill="auto"/>
            <w:tcMar>
              <w:top w:w="100" w:type="dxa"/>
              <w:left w:w="100" w:type="dxa"/>
              <w:bottom w:w="100" w:type="dxa"/>
              <w:right w:w="100" w:type="dxa"/>
            </w:tcMar>
          </w:tcPr>
          <w:p w:rsidR="00C92274" w:rsidRDefault="00C92274">
            <w:pPr>
              <w:widowControl w:val="0"/>
              <w:pBdr>
                <w:top w:val="nil"/>
                <w:left w:val="nil"/>
                <w:bottom w:val="nil"/>
                <w:right w:val="nil"/>
                <w:between w:val="nil"/>
              </w:pBdr>
              <w:spacing w:line="240" w:lineRule="auto"/>
              <w:rPr>
                <w:sz w:val="24"/>
                <w:szCs w:val="24"/>
              </w:rPr>
            </w:pPr>
          </w:p>
        </w:tc>
      </w:tr>
      <w:tr w:rsidR="00C92274">
        <w:trPr>
          <w:trHeight w:val="420"/>
        </w:trPr>
        <w:tc>
          <w:tcPr>
            <w:tcW w:w="5640" w:type="dxa"/>
            <w:shd w:val="clear" w:color="auto" w:fill="A2C4C9"/>
            <w:tcMar>
              <w:top w:w="100" w:type="dxa"/>
              <w:left w:w="100" w:type="dxa"/>
              <w:bottom w:w="100" w:type="dxa"/>
              <w:right w:w="100" w:type="dxa"/>
            </w:tcMar>
          </w:tcPr>
          <w:p w:rsidR="00C92274" w:rsidRDefault="00826B9E">
            <w:pPr>
              <w:widowControl w:val="0"/>
              <w:spacing w:line="240" w:lineRule="auto"/>
              <w:rPr>
                <w:sz w:val="24"/>
                <w:szCs w:val="24"/>
              </w:rPr>
            </w:pPr>
            <w:r>
              <w:rPr>
                <w:sz w:val="24"/>
                <w:szCs w:val="24"/>
              </w:rPr>
              <w:lastRenderedPageBreak/>
              <w:t>District Vision for Technology</w:t>
            </w:r>
          </w:p>
        </w:tc>
        <w:tc>
          <w:tcPr>
            <w:tcW w:w="1665" w:type="dxa"/>
            <w:shd w:val="clear" w:color="auto" w:fill="A2C4C9"/>
            <w:tcMar>
              <w:top w:w="100" w:type="dxa"/>
              <w:left w:w="100" w:type="dxa"/>
              <w:bottom w:w="100" w:type="dxa"/>
              <w:right w:w="100" w:type="dxa"/>
            </w:tcMar>
          </w:tcPr>
          <w:p w:rsidR="00C92274" w:rsidRDefault="00C92274">
            <w:pPr>
              <w:widowControl w:val="0"/>
              <w:pBdr>
                <w:top w:val="nil"/>
                <w:left w:val="nil"/>
                <w:bottom w:val="nil"/>
                <w:right w:val="nil"/>
                <w:between w:val="nil"/>
              </w:pBdr>
              <w:spacing w:line="240" w:lineRule="auto"/>
              <w:jc w:val="center"/>
              <w:rPr>
                <w:sz w:val="24"/>
                <w:szCs w:val="24"/>
              </w:rPr>
            </w:pPr>
          </w:p>
        </w:tc>
        <w:tc>
          <w:tcPr>
            <w:tcW w:w="3555" w:type="dxa"/>
            <w:shd w:val="clear" w:color="auto" w:fill="A2C4C9"/>
            <w:tcMar>
              <w:top w:w="100" w:type="dxa"/>
              <w:left w:w="100" w:type="dxa"/>
              <w:bottom w:w="100" w:type="dxa"/>
              <w:right w:w="100" w:type="dxa"/>
            </w:tcMar>
          </w:tcPr>
          <w:p w:rsidR="00C92274" w:rsidRDefault="00C92274">
            <w:pPr>
              <w:widowControl w:val="0"/>
              <w:spacing w:line="240" w:lineRule="auto"/>
              <w:jc w:val="center"/>
              <w:rPr>
                <w:sz w:val="24"/>
                <w:szCs w:val="24"/>
              </w:rPr>
            </w:pPr>
          </w:p>
        </w:tc>
      </w:tr>
      <w:tr w:rsidR="00C92274">
        <w:trPr>
          <w:trHeight w:val="440"/>
        </w:trPr>
        <w:tc>
          <w:tcPr>
            <w:tcW w:w="10860" w:type="dxa"/>
            <w:gridSpan w:val="3"/>
            <w:shd w:val="clear" w:color="auto" w:fill="FFFFFF"/>
            <w:tcMar>
              <w:top w:w="100" w:type="dxa"/>
              <w:left w:w="100" w:type="dxa"/>
              <w:bottom w:w="100" w:type="dxa"/>
              <w:right w:w="100" w:type="dxa"/>
            </w:tcMar>
          </w:tcPr>
          <w:p w:rsidR="00C92274" w:rsidRDefault="00826B9E">
            <w:pPr>
              <w:widowControl w:val="0"/>
              <w:numPr>
                <w:ilvl w:val="0"/>
                <w:numId w:val="3"/>
              </w:numPr>
              <w:spacing w:before="120" w:line="240" w:lineRule="auto"/>
              <w:rPr>
                <w:sz w:val="24"/>
                <w:szCs w:val="24"/>
              </w:rPr>
            </w:pPr>
            <w:hyperlink r:id="rId14">
              <w:r>
                <w:rPr>
                  <w:rFonts w:ascii="Titillium Web Light" w:eastAsia="Titillium Web Light" w:hAnsi="Titillium Web Light" w:cs="Titillium Web Light"/>
                  <w:color w:val="1155CC"/>
                  <w:sz w:val="24"/>
                  <w:szCs w:val="24"/>
                  <w:u w:val="single"/>
                </w:rPr>
                <w:t>Technology Leadership Summit Proposals</w:t>
              </w:r>
            </w:hyperlink>
            <w:r>
              <w:rPr>
                <w:sz w:val="24"/>
                <w:szCs w:val="24"/>
              </w:rPr>
              <w:t xml:space="preserve"> </w:t>
            </w:r>
          </w:p>
          <w:p w:rsidR="00C92274" w:rsidRDefault="00826B9E">
            <w:pPr>
              <w:widowControl w:val="0"/>
              <w:numPr>
                <w:ilvl w:val="0"/>
                <w:numId w:val="3"/>
              </w:numPr>
              <w:spacing w:line="240" w:lineRule="auto"/>
              <w:rPr>
                <w:rFonts w:ascii="Titillium Web Light" w:eastAsia="Titillium Web Light" w:hAnsi="Titillium Web Light" w:cs="Titillium Web Light"/>
                <w:color w:val="003B55"/>
                <w:sz w:val="24"/>
                <w:szCs w:val="24"/>
              </w:rPr>
            </w:pPr>
            <w:r>
              <w:rPr>
                <w:rFonts w:ascii="Titillium Web Light" w:eastAsia="Titillium Web Light" w:hAnsi="Titillium Web Light" w:cs="Titillium Web Light"/>
                <w:color w:val="003B55"/>
                <w:sz w:val="24"/>
                <w:szCs w:val="24"/>
              </w:rPr>
              <w:t>Other feedback from the group supported this suggestion.</w:t>
            </w:r>
          </w:p>
          <w:p w:rsidR="00C92274" w:rsidRDefault="00826B9E">
            <w:pPr>
              <w:widowControl w:val="0"/>
              <w:numPr>
                <w:ilvl w:val="0"/>
                <w:numId w:val="3"/>
              </w:numPr>
              <w:spacing w:line="240" w:lineRule="auto"/>
              <w:rPr>
                <w:rFonts w:ascii="Titillium Web Light" w:eastAsia="Titillium Web Light" w:hAnsi="Titillium Web Light" w:cs="Titillium Web Light"/>
                <w:color w:val="003B55"/>
                <w:sz w:val="24"/>
                <w:szCs w:val="24"/>
              </w:rPr>
            </w:pPr>
            <w:r>
              <w:rPr>
                <w:rFonts w:ascii="Titillium Web Light" w:eastAsia="Titillium Web Light" w:hAnsi="Titillium Web Light" w:cs="Titillium Web Light"/>
                <w:color w:val="003B55"/>
                <w:sz w:val="24"/>
                <w:szCs w:val="24"/>
              </w:rPr>
              <w:t>What would a District Vision for Technology look like?</w:t>
            </w:r>
          </w:p>
          <w:p w:rsidR="00C92274" w:rsidRDefault="00826B9E">
            <w:pPr>
              <w:widowControl w:val="0"/>
              <w:numPr>
                <w:ilvl w:val="0"/>
                <w:numId w:val="3"/>
              </w:numPr>
              <w:spacing w:line="240" w:lineRule="auto"/>
              <w:rPr>
                <w:rFonts w:ascii="Titillium Web Light" w:eastAsia="Titillium Web Light" w:hAnsi="Titillium Web Light" w:cs="Titillium Web Light"/>
                <w:color w:val="003B55"/>
                <w:sz w:val="24"/>
                <w:szCs w:val="24"/>
              </w:rPr>
            </w:pPr>
            <w:r>
              <w:rPr>
                <w:rFonts w:ascii="Titillium Web Light" w:eastAsia="Titillium Web Light" w:hAnsi="Titillium Web Light" w:cs="Titillium Web Light"/>
                <w:color w:val="003B55"/>
                <w:sz w:val="24"/>
                <w:szCs w:val="24"/>
              </w:rPr>
              <w:t xml:space="preserve">Is it a document? Is </w:t>
            </w:r>
            <w:proofErr w:type="spellStart"/>
            <w:r>
              <w:rPr>
                <w:rFonts w:ascii="Titillium Web Light" w:eastAsia="Titillium Web Light" w:hAnsi="Titillium Web Light" w:cs="Titillium Web Light"/>
                <w:color w:val="003B55"/>
                <w:sz w:val="24"/>
                <w:szCs w:val="24"/>
              </w:rPr>
              <w:t>is</w:t>
            </w:r>
            <w:proofErr w:type="spellEnd"/>
            <w:r>
              <w:rPr>
                <w:rFonts w:ascii="Titillium Web Light" w:eastAsia="Titillium Web Light" w:hAnsi="Titillium Web Light" w:cs="Titillium Web Light"/>
                <w:color w:val="003B55"/>
                <w:sz w:val="24"/>
                <w:szCs w:val="24"/>
              </w:rPr>
              <w:t xml:space="preserve"> part of our Tech Plan? </w:t>
            </w:r>
          </w:p>
          <w:p w:rsidR="00C92274" w:rsidRDefault="00826B9E">
            <w:pPr>
              <w:widowControl w:val="0"/>
              <w:numPr>
                <w:ilvl w:val="0"/>
                <w:numId w:val="3"/>
              </w:numPr>
              <w:spacing w:line="240" w:lineRule="auto"/>
              <w:rPr>
                <w:rFonts w:ascii="Titillium Web Light" w:eastAsia="Titillium Web Light" w:hAnsi="Titillium Web Light" w:cs="Titillium Web Light"/>
                <w:color w:val="003B55"/>
                <w:sz w:val="24"/>
                <w:szCs w:val="24"/>
              </w:rPr>
            </w:pPr>
            <w:r>
              <w:rPr>
                <w:rFonts w:ascii="Titillium Web Light" w:eastAsia="Titillium Web Light" w:hAnsi="Titillium Web Light" w:cs="Titillium Web Light"/>
                <w:color w:val="003B55"/>
                <w:sz w:val="24"/>
                <w:szCs w:val="24"/>
              </w:rPr>
              <w:t>Is it a video? Is it a model Classroom?</w:t>
            </w:r>
          </w:p>
          <w:p w:rsidR="00C92274" w:rsidRDefault="00826B9E">
            <w:pPr>
              <w:widowControl w:val="0"/>
              <w:numPr>
                <w:ilvl w:val="0"/>
                <w:numId w:val="3"/>
              </w:numPr>
              <w:spacing w:line="240" w:lineRule="auto"/>
              <w:rPr>
                <w:rFonts w:ascii="Titillium Web Light" w:eastAsia="Titillium Web Light" w:hAnsi="Titillium Web Light" w:cs="Titillium Web Light"/>
                <w:color w:val="003B55"/>
                <w:sz w:val="24"/>
                <w:szCs w:val="24"/>
              </w:rPr>
            </w:pPr>
            <w:r>
              <w:rPr>
                <w:rFonts w:ascii="Titillium Web Light" w:eastAsia="Titillium Web Light" w:hAnsi="Titillium Web Light" w:cs="Titillium Web Light"/>
                <w:color w:val="003B55"/>
                <w:sz w:val="24"/>
                <w:szCs w:val="24"/>
              </w:rPr>
              <w:t>How should we start?</w:t>
            </w:r>
          </w:p>
        </w:tc>
      </w:tr>
      <w:tr w:rsidR="00C92274">
        <w:trPr>
          <w:trHeight w:val="420"/>
        </w:trPr>
        <w:tc>
          <w:tcPr>
            <w:tcW w:w="5640" w:type="dxa"/>
            <w:shd w:val="clear" w:color="auto" w:fill="A2C4C9"/>
            <w:tcMar>
              <w:top w:w="100" w:type="dxa"/>
              <w:left w:w="100" w:type="dxa"/>
              <w:bottom w:w="100" w:type="dxa"/>
              <w:right w:w="100" w:type="dxa"/>
            </w:tcMar>
          </w:tcPr>
          <w:p w:rsidR="00C92274" w:rsidRDefault="00826B9E">
            <w:pPr>
              <w:widowControl w:val="0"/>
              <w:spacing w:line="240" w:lineRule="auto"/>
              <w:rPr>
                <w:sz w:val="24"/>
                <w:szCs w:val="24"/>
              </w:rPr>
            </w:pPr>
            <w:r>
              <w:rPr>
                <w:sz w:val="24"/>
                <w:szCs w:val="24"/>
              </w:rPr>
              <w:t>Future Ready Schools</w:t>
            </w:r>
          </w:p>
        </w:tc>
        <w:tc>
          <w:tcPr>
            <w:tcW w:w="1665" w:type="dxa"/>
            <w:shd w:val="clear" w:color="auto" w:fill="A2C4C9"/>
            <w:tcMar>
              <w:top w:w="100" w:type="dxa"/>
              <w:left w:w="100" w:type="dxa"/>
              <w:bottom w:w="100" w:type="dxa"/>
              <w:right w:w="100" w:type="dxa"/>
            </w:tcMar>
          </w:tcPr>
          <w:p w:rsidR="00C92274" w:rsidRDefault="00C92274">
            <w:pPr>
              <w:widowControl w:val="0"/>
              <w:pBdr>
                <w:top w:val="nil"/>
                <w:left w:val="nil"/>
                <w:bottom w:val="nil"/>
                <w:right w:val="nil"/>
                <w:between w:val="nil"/>
              </w:pBdr>
              <w:spacing w:line="240" w:lineRule="auto"/>
              <w:jc w:val="center"/>
              <w:rPr>
                <w:sz w:val="24"/>
                <w:szCs w:val="24"/>
              </w:rPr>
            </w:pPr>
          </w:p>
        </w:tc>
        <w:tc>
          <w:tcPr>
            <w:tcW w:w="3555" w:type="dxa"/>
            <w:shd w:val="clear" w:color="auto" w:fill="A2C4C9"/>
            <w:tcMar>
              <w:top w:w="100" w:type="dxa"/>
              <w:left w:w="100" w:type="dxa"/>
              <w:bottom w:w="100" w:type="dxa"/>
              <w:right w:w="100" w:type="dxa"/>
            </w:tcMar>
          </w:tcPr>
          <w:p w:rsidR="00C92274" w:rsidRDefault="00C92274">
            <w:pPr>
              <w:widowControl w:val="0"/>
              <w:spacing w:line="240" w:lineRule="auto"/>
              <w:jc w:val="center"/>
              <w:rPr>
                <w:sz w:val="24"/>
                <w:szCs w:val="24"/>
              </w:rPr>
            </w:pPr>
          </w:p>
        </w:tc>
      </w:tr>
      <w:tr w:rsidR="00C92274">
        <w:trPr>
          <w:trHeight w:val="560"/>
        </w:trPr>
        <w:tc>
          <w:tcPr>
            <w:tcW w:w="10860" w:type="dxa"/>
            <w:gridSpan w:val="3"/>
            <w:shd w:val="clear" w:color="auto" w:fill="FFFFFF"/>
            <w:tcMar>
              <w:top w:w="100" w:type="dxa"/>
              <w:left w:w="100" w:type="dxa"/>
              <w:bottom w:w="100" w:type="dxa"/>
              <w:right w:w="100" w:type="dxa"/>
            </w:tcMar>
          </w:tcPr>
          <w:p w:rsidR="00C92274" w:rsidRDefault="00826B9E">
            <w:pPr>
              <w:widowControl w:val="0"/>
              <w:numPr>
                <w:ilvl w:val="0"/>
                <w:numId w:val="2"/>
              </w:numPr>
              <w:spacing w:before="120" w:line="240" w:lineRule="auto"/>
              <w:rPr>
                <w:sz w:val="24"/>
                <w:szCs w:val="24"/>
              </w:rPr>
            </w:pPr>
            <w:r>
              <w:rPr>
                <w:rFonts w:ascii="Titillium Web Light" w:eastAsia="Titillium Web Light" w:hAnsi="Titillium Web Light" w:cs="Titillium Web Light"/>
                <w:color w:val="003B55"/>
                <w:sz w:val="24"/>
                <w:szCs w:val="24"/>
              </w:rPr>
              <w:t>A national “effort to maximize digital learning opportunities and help school districts move quickly toward preparing students for success in college, a career, and citizenship. FRS provides districts with resources and support to ensure that local technol</w:t>
            </w:r>
            <w:r>
              <w:rPr>
                <w:rFonts w:ascii="Titillium Web Light" w:eastAsia="Titillium Web Light" w:hAnsi="Titillium Web Light" w:cs="Titillium Web Light"/>
                <w:color w:val="003B55"/>
                <w:sz w:val="24"/>
                <w:szCs w:val="24"/>
              </w:rPr>
              <w:t>ogy and digital learning plans align with instructional best practices, are implemented by highly trained teachers, and lead to personalized learning experiences for all students, particularly those from traditionally underserved communities.</w:t>
            </w:r>
          </w:p>
          <w:p w:rsidR="00C92274" w:rsidRDefault="00826B9E">
            <w:pPr>
              <w:widowControl w:val="0"/>
              <w:numPr>
                <w:ilvl w:val="0"/>
                <w:numId w:val="2"/>
              </w:numPr>
              <w:spacing w:line="240" w:lineRule="auto"/>
              <w:rPr>
                <w:color w:val="003B55"/>
                <w:sz w:val="24"/>
                <w:szCs w:val="24"/>
              </w:rPr>
            </w:pPr>
            <w:r>
              <w:rPr>
                <w:rFonts w:ascii="Titillium Web Light" w:eastAsia="Titillium Web Light" w:hAnsi="Titillium Web Light" w:cs="Titillium Web Light"/>
                <w:color w:val="003B55"/>
                <w:sz w:val="24"/>
                <w:szCs w:val="24"/>
              </w:rPr>
              <w:t>In December a</w:t>
            </w:r>
            <w:r>
              <w:rPr>
                <w:rFonts w:ascii="Titillium Web Light" w:eastAsia="Titillium Web Light" w:hAnsi="Titillium Web Light" w:cs="Titillium Web Light"/>
                <w:color w:val="003B55"/>
                <w:sz w:val="24"/>
                <w:szCs w:val="24"/>
              </w:rPr>
              <w:t>nd February a team met and completed a self-assessment.</w:t>
            </w:r>
          </w:p>
          <w:p w:rsidR="00C92274" w:rsidRDefault="00826B9E">
            <w:pPr>
              <w:widowControl w:val="0"/>
              <w:numPr>
                <w:ilvl w:val="0"/>
                <w:numId w:val="2"/>
              </w:numPr>
              <w:spacing w:line="240" w:lineRule="auto"/>
              <w:rPr>
                <w:color w:val="003B55"/>
                <w:sz w:val="24"/>
                <w:szCs w:val="24"/>
              </w:rPr>
            </w:pPr>
            <w:r>
              <w:rPr>
                <w:rFonts w:ascii="Titillium Web Light" w:eastAsia="Titillium Web Light" w:hAnsi="Titillium Web Light" w:cs="Titillium Web Light"/>
                <w:color w:val="003B55"/>
                <w:sz w:val="24"/>
                <w:szCs w:val="24"/>
              </w:rPr>
              <w:t>Digital Learning Vision:</w:t>
            </w:r>
          </w:p>
          <w:p w:rsidR="00C92274" w:rsidRDefault="00826B9E">
            <w:pPr>
              <w:widowControl w:val="0"/>
              <w:numPr>
                <w:ilvl w:val="0"/>
                <w:numId w:val="2"/>
              </w:numPr>
              <w:spacing w:line="240" w:lineRule="auto"/>
              <w:rPr>
                <w:color w:val="003B55"/>
                <w:sz w:val="24"/>
                <w:szCs w:val="24"/>
              </w:rPr>
            </w:pPr>
            <w:r>
              <w:rPr>
                <w:rFonts w:ascii="Titillium Web Light" w:eastAsia="Titillium Web Light" w:hAnsi="Titillium Web Light" w:cs="Titillium Web Light"/>
                <w:color w:val="003B55"/>
                <w:sz w:val="24"/>
                <w:szCs w:val="24"/>
              </w:rPr>
              <w:t>Digital tools are as essential as paper and pencil and students should know how to Technology is as essential to learning as paper and pencil, and students understand how to c</w:t>
            </w:r>
            <w:r>
              <w:rPr>
                <w:rFonts w:ascii="Titillium Web Light" w:eastAsia="Titillium Web Light" w:hAnsi="Titillium Web Light" w:cs="Titillium Web Light"/>
                <w:color w:val="003B55"/>
                <w:sz w:val="24"/>
                <w:szCs w:val="24"/>
              </w:rPr>
              <w:t>hoose tools purposefully to further their learning and then share it in real, authentic ways for the appropriate audience and globally contribute.</w:t>
            </w:r>
          </w:p>
          <w:p w:rsidR="00C92274" w:rsidRDefault="00826B9E">
            <w:pPr>
              <w:widowControl w:val="0"/>
              <w:numPr>
                <w:ilvl w:val="0"/>
                <w:numId w:val="2"/>
              </w:numPr>
              <w:spacing w:line="240" w:lineRule="auto"/>
              <w:rPr>
                <w:color w:val="003B55"/>
                <w:sz w:val="24"/>
                <w:szCs w:val="24"/>
              </w:rPr>
            </w:pPr>
            <w:r>
              <w:rPr>
                <w:rFonts w:ascii="Titillium Web Light" w:eastAsia="Titillium Web Light" w:hAnsi="Titillium Web Light" w:cs="Titillium Web Light"/>
                <w:color w:val="003B55"/>
                <w:sz w:val="24"/>
                <w:szCs w:val="24"/>
              </w:rPr>
              <w:t>Next Steps:</w:t>
            </w:r>
          </w:p>
          <w:p w:rsidR="00C92274" w:rsidRDefault="00826B9E">
            <w:pPr>
              <w:widowControl w:val="0"/>
              <w:numPr>
                <w:ilvl w:val="0"/>
                <w:numId w:val="2"/>
              </w:numPr>
              <w:spacing w:line="240" w:lineRule="auto"/>
              <w:rPr>
                <w:color w:val="003B55"/>
                <w:sz w:val="24"/>
                <w:szCs w:val="24"/>
              </w:rPr>
            </w:pPr>
            <w:r>
              <w:rPr>
                <w:rFonts w:ascii="Titillium Web Light" w:eastAsia="Titillium Web Light" w:hAnsi="Titillium Web Light" w:cs="Titillium Web Light"/>
                <w:color w:val="003B55"/>
                <w:sz w:val="24"/>
                <w:szCs w:val="24"/>
              </w:rPr>
              <w:t>Group meets soon to review findings.</w:t>
            </w:r>
          </w:p>
          <w:p w:rsidR="00C92274" w:rsidRDefault="00826B9E">
            <w:pPr>
              <w:widowControl w:val="0"/>
              <w:numPr>
                <w:ilvl w:val="0"/>
                <w:numId w:val="2"/>
              </w:numPr>
              <w:spacing w:line="240" w:lineRule="auto"/>
              <w:rPr>
                <w:color w:val="003B55"/>
                <w:sz w:val="24"/>
                <w:szCs w:val="24"/>
              </w:rPr>
            </w:pPr>
            <w:r>
              <w:rPr>
                <w:rFonts w:ascii="Titillium Web Light" w:eastAsia="Titillium Web Light" w:hAnsi="Titillium Web Light" w:cs="Titillium Web Light"/>
                <w:color w:val="003B55"/>
                <w:sz w:val="24"/>
                <w:szCs w:val="24"/>
              </w:rPr>
              <w:t xml:space="preserve">Group identifies stakeholders to ask to complete gear-level </w:t>
            </w:r>
            <w:r>
              <w:rPr>
                <w:rFonts w:ascii="Titillium Web Light" w:eastAsia="Titillium Web Light" w:hAnsi="Titillium Web Light" w:cs="Titillium Web Light"/>
                <w:color w:val="003B55"/>
                <w:sz w:val="24"/>
                <w:szCs w:val="24"/>
              </w:rPr>
              <w:t>surveys for additional input.</w:t>
            </w:r>
          </w:p>
          <w:p w:rsidR="00C92274" w:rsidRDefault="00826B9E">
            <w:pPr>
              <w:widowControl w:val="0"/>
              <w:numPr>
                <w:ilvl w:val="0"/>
                <w:numId w:val="2"/>
              </w:numPr>
              <w:spacing w:line="240" w:lineRule="auto"/>
              <w:rPr>
                <w:color w:val="003B55"/>
                <w:sz w:val="24"/>
                <w:szCs w:val="24"/>
              </w:rPr>
            </w:pPr>
            <w:r>
              <w:rPr>
                <w:rFonts w:ascii="Titillium Web Light" w:eastAsia="Titillium Web Light" w:hAnsi="Titillium Web Light" w:cs="Titillium Web Light"/>
                <w:color w:val="003B55"/>
                <w:sz w:val="24"/>
                <w:szCs w:val="24"/>
              </w:rPr>
              <w:t>Group reviews that feedback.</w:t>
            </w:r>
          </w:p>
          <w:p w:rsidR="00C92274" w:rsidRDefault="00826B9E">
            <w:pPr>
              <w:widowControl w:val="0"/>
              <w:numPr>
                <w:ilvl w:val="0"/>
                <w:numId w:val="2"/>
              </w:numPr>
              <w:spacing w:line="240" w:lineRule="auto"/>
              <w:rPr>
                <w:color w:val="003B55"/>
                <w:sz w:val="24"/>
                <w:szCs w:val="24"/>
              </w:rPr>
            </w:pPr>
            <w:r>
              <w:rPr>
                <w:rFonts w:ascii="Titillium Web Light" w:eastAsia="Titillium Web Light" w:hAnsi="Titillium Web Light" w:cs="Titillium Web Light"/>
                <w:color w:val="003B55"/>
                <w:sz w:val="24"/>
                <w:szCs w:val="24"/>
              </w:rPr>
              <w:t>Group identifies 3 areas of focus (gears) and creates action plan for moving forward.</w:t>
            </w:r>
          </w:p>
          <w:p w:rsidR="00C92274" w:rsidRDefault="00C92274">
            <w:pPr>
              <w:widowControl w:val="0"/>
              <w:numPr>
                <w:ilvl w:val="0"/>
                <w:numId w:val="2"/>
              </w:numPr>
              <w:spacing w:line="240" w:lineRule="auto"/>
              <w:rPr>
                <w:rFonts w:ascii="Titillium Web Light" w:eastAsia="Titillium Web Light" w:hAnsi="Titillium Web Light" w:cs="Titillium Web Light"/>
                <w:color w:val="003B55"/>
                <w:sz w:val="24"/>
                <w:szCs w:val="24"/>
              </w:rPr>
            </w:pPr>
          </w:p>
          <w:p w:rsidR="00C92274" w:rsidRDefault="00C92274">
            <w:pPr>
              <w:widowControl w:val="0"/>
              <w:spacing w:line="240" w:lineRule="auto"/>
              <w:rPr>
                <w:sz w:val="24"/>
                <w:szCs w:val="24"/>
              </w:rPr>
            </w:pPr>
          </w:p>
        </w:tc>
      </w:tr>
      <w:tr w:rsidR="00C92274">
        <w:trPr>
          <w:trHeight w:val="420"/>
        </w:trPr>
        <w:tc>
          <w:tcPr>
            <w:tcW w:w="5640" w:type="dxa"/>
            <w:shd w:val="clear" w:color="auto" w:fill="A2C4C9"/>
            <w:tcMar>
              <w:top w:w="100" w:type="dxa"/>
              <w:left w:w="100" w:type="dxa"/>
              <w:bottom w:w="100" w:type="dxa"/>
              <w:right w:w="100" w:type="dxa"/>
            </w:tcMar>
          </w:tcPr>
          <w:p w:rsidR="00C92274" w:rsidRDefault="00826B9E">
            <w:pPr>
              <w:widowControl w:val="0"/>
              <w:spacing w:line="240" w:lineRule="auto"/>
              <w:rPr>
                <w:sz w:val="24"/>
                <w:szCs w:val="24"/>
              </w:rPr>
            </w:pPr>
            <w:proofErr w:type="spellStart"/>
            <w:r>
              <w:rPr>
                <w:sz w:val="24"/>
                <w:szCs w:val="24"/>
              </w:rPr>
              <w:t>Jamboard</w:t>
            </w:r>
            <w:proofErr w:type="spellEnd"/>
            <w:r>
              <w:rPr>
                <w:sz w:val="24"/>
                <w:szCs w:val="24"/>
              </w:rPr>
              <w:t xml:space="preserve"> Demonstration</w:t>
            </w:r>
          </w:p>
        </w:tc>
        <w:tc>
          <w:tcPr>
            <w:tcW w:w="5220" w:type="dxa"/>
            <w:gridSpan w:val="2"/>
            <w:shd w:val="clear" w:color="auto" w:fill="A2C4C9"/>
            <w:tcMar>
              <w:top w:w="100" w:type="dxa"/>
              <w:left w:w="100" w:type="dxa"/>
              <w:bottom w:w="100" w:type="dxa"/>
              <w:right w:w="100" w:type="dxa"/>
            </w:tcMar>
          </w:tcPr>
          <w:p w:rsidR="00C92274" w:rsidRDefault="00826B9E">
            <w:pPr>
              <w:widowControl w:val="0"/>
              <w:pBdr>
                <w:top w:val="nil"/>
                <w:left w:val="nil"/>
                <w:bottom w:val="nil"/>
                <w:right w:val="nil"/>
                <w:between w:val="nil"/>
              </w:pBdr>
              <w:spacing w:line="240" w:lineRule="auto"/>
              <w:jc w:val="center"/>
              <w:rPr>
                <w:sz w:val="24"/>
                <w:szCs w:val="24"/>
              </w:rPr>
            </w:pPr>
            <w:r>
              <w:rPr>
                <w:sz w:val="24"/>
                <w:szCs w:val="24"/>
              </w:rPr>
              <w:t>Dave</w:t>
            </w:r>
          </w:p>
        </w:tc>
      </w:tr>
      <w:tr w:rsidR="00C92274">
        <w:trPr>
          <w:trHeight w:val="420"/>
        </w:trPr>
        <w:tc>
          <w:tcPr>
            <w:tcW w:w="10860" w:type="dxa"/>
            <w:gridSpan w:val="3"/>
            <w:tcMar>
              <w:top w:w="100" w:type="dxa"/>
              <w:left w:w="100" w:type="dxa"/>
              <w:bottom w:w="100" w:type="dxa"/>
              <w:right w:w="100" w:type="dxa"/>
            </w:tcMar>
          </w:tcPr>
          <w:p w:rsidR="00C92274" w:rsidRDefault="00826B9E">
            <w:pPr>
              <w:widowControl w:val="0"/>
              <w:numPr>
                <w:ilvl w:val="0"/>
                <w:numId w:val="4"/>
              </w:numPr>
              <w:spacing w:line="240" w:lineRule="auto"/>
              <w:rPr>
                <w:sz w:val="24"/>
                <w:szCs w:val="24"/>
              </w:rPr>
            </w:pPr>
            <w:r>
              <w:rPr>
                <w:sz w:val="24"/>
                <w:szCs w:val="24"/>
              </w:rPr>
              <w:t xml:space="preserve">Dave demonstrated the new Google </w:t>
            </w:r>
            <w:proofErr w:type="spellStart"/>
            <w:r>
              <w:rPr>
                <w:sz w:val="24"/>
                <w:szCs w:val="24"/>
              </w:rPr>
              <w:t>Jamboard</w:t>
            </w:r>
            <w:proofErr w:type="spellEnd"/>
            <w:r>
              <w:rPr>
                <w:sz w:val="24"/>
                <w:szCs w:val="24"/>
              </w:rPr>
              <w:t xml:space="preserve"> received recently.</w:t>
            </w:r>
          </w:p>
        </w:tc>
      </w:tr>
      <w:tr w:rsidR="00C92274">
        <w:trPr>
          <w:trHeight w:val="420"/>
        </w:trPr>
        <w:tc>
          <w:tcPr>
            <w:tcW w:w="5640" w:type="dxa"/>
            <w:shd w:val="clear" w:color="auto" w:fill="A2C4C9"/>
            <w:tcMar>
              <w:top w:w="100" w:type="dxa"/>
              <w:left w:w="100" w:type="dxa"/>
              <w:bottom w:w="100" w:type="dxa"/>
              <w:right w:w="100" w:type="dxa"/>
            </w:tcMar>
          </w:tcPr>
          <w:p w:rsidR="00C92274" w:rsidRDefault="00826B9E">
            <w:pPr>
              <w:widowControl w:val="0"/>
              <w:spacing w:line="240" w:lineRule="auto"/>
              <w:rPr>
                <w:sz w:val="24"/>
                <w:szCs w:val="24"/>
              </w:rPr>
            </w:pPr>
            <w:r>
              <w:rPr>
                <w:sz w:val="24"/>
                <w:szCs w:val="24"/>
              </w:rPr>
              <w:t>Strategic Plan Technology Items</w:t>
            </w:r>
          </w:p>
        </w:tc>
        <w:tc>
          <w:tcPr>
            <w:tcW w:w="5220" w:type="dxa"/>
            <w:gridSpan w:val="2"/>
            <w:shd w:val="clear" w:color="auto" w:fill="A2C4C9"/>
            <w:tcMar>
              <w:top w:w="100" w:type="dxa"/>
              <w:left w:w="100" w:type="dxa"/>
              <w:bottom w:w="100" w:type="dxa"/>
              <w:right w:w="100" w:type="dxa"/>
            </w:tcMar>
          </w:tcPr>
          <w:p w:rsidR="00C92274" w:rsidRDefault="00826B9E">
            <w:pPr>
              <w:widowControl w:val="0"/>
              <w:pBdr>
                <w:top w:val="nil"/>
                <w:left w:val="nil"/>
                <w:bottom w:val="nil"/>
                <w:right w:val="nil"/>
                <w:between w:val="nil"/>
              </w:pBdr>
              <w:spacing w:line="240" w:lineRule="auto"/>
              <w:jc w:val="center"/>
              <w:rPr>
                <w:sz w:val="24"/>
                <w:szCs w:val="24"/>
              </w:rPr>
            </w:pPr>
            <w:r>
              <w:rPr>
                <w:sz w:val="24"/>
                <w:szCs w:val="24"/>
              </w:rPr>
              <w:t xml:space="preserve">Dave </w:t>
            </w:r>
          </w:p>
        </w:tc>
      </w:tr>
      <w:tr w:rsidR="00C92274">
        <w:trPr>
          <w:trHeight w:val="420"/>
        </w:trPr>
        <w:tc>
          <w:tcPr>
            <w:tcW w:w="10860" w:type="dxa"/>
            <w:gridSpan w:val="3"/>
            <w:shd w:val="clear" w:color="auto" w:fill="FFFFFF"/>
            <w:tcMar>
              <w:top w:w="100" w:type="dxa"/>
              <w:left w:w="100" w:type="dxa"/>
              <w:bottom w:w="100" w:type="dxa"/>
              <w:right w:w="100" w:type="dxa"/>
            </w:tcMar>
          </w:tcPr>
          <w:p w:rsidR="00C92274" w:rsidRDefault="00C92274">
            <w:pPr>
              <w:spacing w:line="240" w:lineRule="auto"/>
              <w:rPr>
                <w:sz w:val="24"/>
                <w:szCs w:val="24"/>
              </w:rPr>
            </w:pPr>
          </w:p>
          <w:p w:rsidR="00C92274" w:rsidRDefault="00826B9E">
            <w:pPr>
              <w:numPr>
                <w:ilvl w:val="0"/>
                <w:numId w:val="5"/>
              </w:numPr>
              <w:spacing w:line="240" w:lineRule="auto"/>
              <w:rPr>
                <w:sz w:val="24"/>
                <w:szCs w:val="24"/>
              </w:rPr>
            </w:pPr>
            <w:r>
              <w:rPr>
                <w:sz w:val="24"/>
                <w:szCs w:val="24"/>
              </w:rPr>
              <w:t>By January 15, 2019, the Director of Technology, working with the Asst. Supt of HR, will improve the District’s Ed-Join quality of postings to enhance and promote BUSD recruitment. (</w:t>
            </w:r>
            <w:r>
              <w:rPr>
                <w:i/>
                <w:sz w:val="24"/>
                <w:szCs w:val="24"/>
              </w:rPr>
              <w:t>Meeting with Darrien this week</w:t>
            </w:r>
            <w:r>
              <w:rPr>
                <w:sz w:val="24"/>
                <w:szCs w:val="24"/>
              </w:rPr>
              <w:t>.)</w:t>
            </w:r>
          </w:p>
          <w:p w:rsidR="00C92274" w:rsidRDefault="00826B9E">
            <w:pPr>
              <w:numPr>
                <w:ilvl w:val="0"/>
                <w:numId w:val="5"/>
              </w:numPr>
              <w:spacing w:line="240" w:lineRule="auto"/>
              <w:rPr>
                <w:sz w:val="24"/>
                <w:szCs w:val="24"/>
              </w:rPr>
            </w:pPr>
            <w:r>
              <w:rPr>
                <w:sz w:val="24"/>
                <w:szCs w:val="24"/>
              </w:rPr>
              <w:t xml:space="preserve">By March 1, 2019, the Asst. Supt of Education Services and the Director of Technology will provide training for all staff on Google Suite and Infinite Campus upgrades: </w:t>
            </w:r>
            <w:r>
              <w:rPr>
                <w:i/>
                <w:sz w:val="24"/>
                <w:szCs w:val="24"/>
              </w:rPr>
              <w:t>We’ve offered and will offer additional Google sessions. Doing G Suite for Classified st</w:t>
            </w:r>
            <w:r>
              <w:rPr>
                <w:i/>
                <w:sz w:val="24"/>
                <w:szCs w:val="24"/>
              </w:rPr>
              <w:t>aff in February, did IC Ad-hoc reporting in the fall. Looking at other IC trainings.</w:t>
            </w:r>
          </w:p>
          <w:p w:rsidR="00C92274" w:rsidRDefault="00C92274">
            <w:pPr>
              <w:numPr>
                <w:ilvl w:val="0"/>
                <w:numId w:val="5"/>
              </w:numPr>
              <w:pBdr>
                <w:top w:val="nil"/>
                <w:left w:val="nil"/>
                <w:bottom w:val="nil"/>
                <w:right w:val="nil"/>
                <w:between w:val="nil"/>
              </w:pBdr>
              <w:spacing w:line="240" w:lineRule="auto"/>
              <w:rPr>
                <w:sz w:val="24"/>
                <w:szCs w:val="24"/>
              </w:rPr>
            </w:pPr>
          </w:p>
        </w:tc>
      </w:tr>
      <w:tr w:rsidR="00C92274">
        <w:trPr>
          <w:trHeight w:val="420"/>
        </w:trPr>
        <w:tc>
          <w:tcPr>
            <w:tcW w:w="7305" w:type="dxa"/>
            <w:gridSpan w:val="2"/>
            <w:shd w:val="clear" w:color="auto" w:fill="A2C4C9"/>
            <w:tcMar>
              <w:top w:w="100" w:type="dxa"/>
              <w:left w:w="100" w:type="dxa"/>
              <w:bottom w:w="100" w:type="dxa"/>
              <w:right w:w="100" w:type="dxa"/>
            </w:tcMar>
          </w:tcPr>
          <w:p w:rsidR="00C92274" w:rsidRDefault="00826B9E">
            <w:pPr>
              <w:widowControl w:val="0"/>
              <w:spacing w:line="240" w:lineRule="auto"/>
              <w:rPr>
                <w:sz w:val="24"/>
                <w:szCs w:val="24"/>
              </w:rPr>
            </w:pPr>
            <w:r>
              <w:rPr>
                <w:sz w:val="24"/>
                <w:szCs w:val="24"/>
              </w:rPr>
              <w:t xml:space="preserve">B Tech E  Event 3/09/19 </w:t>
            </w:r>
          </w:p>
        </w:tc>
        <w:tc>
          <w:tcPr>
            <w:tcW w:w="3555" w:type="dxa"/>
            <w:shd w:val="clear" w:color="auto" w:fill="A2C4C9"/>
            <w:tcMar>
              <w:top w:w="100" w:type="dxa"/>
              <w:left w:w="100" w:type="dxa"/>
              <w:bottom w:w="100" w:type="dxa"/>
              <w:right w:w="100" w:type="dxa"/>
            </w:tcMar>
          </w:tcPr>
          <w:p w:rsidR="00C92274" w:rsidRDefault="00826B9E">
            <w:pPr>
              <w:widowControl w:val="0"/>
              <w:spacing w:line="240" w:lineRule="auto"/>
              <w:jc w:val="center"/>
              <w:rPr>
                <w:sz w:val="24"/>
                <w:szCs w:val="24"/>
              </w:rPr>
            </w:pPr>
            <w:r>
              <w:rPr>
                <w:sz w:val="24"/>
                <w:szCs w:val="24"/>
              </w:rPr>
              <w:t>Dave</w:t>
            </w:r>
          </w:p>
        </w:tc>
      </w:tr>
      <w:tr w:rsidR="00C92274">
        <w:trPr>
          <w:trHeight w:val="420"/>
        </w:trPr>
        <w:tc>
          <w:tcPr>
            <w:tcW w:w="10860" w:type="dxa"/>
            <w:gridSpan w:val="3"/>
            <w:shd w:val="clear" w:color="auto" w:fill="FFFFFF"/>
            <w:tcMar>
              <w:top w:w="100" w:type="dxa"/>
              <w:left w:w="100" w:type="dxa"/>
              <w:bottom w:w="100" w:type="dxa"/>
              <w:right w:w="100" w:type="dxa"/>
            </w:tcMar>
          </w:tcPr>
          <w:p w:rsidR="00C92274" w:rsidRDefault="00826B9E">
            <w:pPr>
              <w:widowControl w:val="0"/>
              <w:numPr>
                <w:ilvl w:val="0"/>
                <w:numId w:val="6"/>
              </w:numPr>
              <w:spacing w:before="120" w:line="240" w:lineRule="auto"/>
              <w:rPr>
                <w:rFonts w:ascii="Titillium Web" w:eastAsia="Titillium Web" w:hAnsi="Titillium Web" w:cs="Titillium Web"/>
                <w:color w:val="003B55"/>
                <w:sz w:val="24"/>
                <w:szCs w:val="24"/>
              </w:rPr>
            </w:pPr>
            <w:r>
              <w:rPr>
                <w:rFonts w:ascii="Titillium Web" w:eastAsia="Titillium Web" w:hAnsi="Titillium Web" w:cs="Titillium Web"/>
                <w:color w:val="003B55"/>
                <w:sz w:val="24"/>
                <w:szCs w:val="24"/>
              </w:rPr>
              <w:t>Majestic Way</w:t>
            </w:r>
          </w:p>
          <w:p w:rsidR="00C92274" w:rsidRDefault="00826B9E">
            <w:pPr>
              <w:widowControl w:val="0"/>
              <w:numPr>
                <w:ilvl w:val="0"/>
                <w:numId w:val="6"/>
              </w:numPr>
              <w:spacing w:line="240" w:lineRule="auto"/>
              <w:rPr>
                <w:rFonts w:ascii="Titillium Web" w:eastAsia="Titillium Web" w:hAnsi="Titillium Web" w:cs="Titillium Web"/>
                <w:color w:val="003B55"/>
                <w:sz w:val="24"/>
                <w:szCs w:val="24"/>
              </w:rPr>
            </w:pPr>
            <w:r>
              <w:rPr>
                <w:rFonts w:ascii="Titillium Web" w:eastAsia="Titillium Web" w:hAnsi="Titillium Web" w:cs="Titillium Web"/>
                <w:color w:val="003B55"/>
                <w:sz w:val="24"/>
                <w:szCs w:val="24"/>
              </w:rPr>
              <w:t>Working on vendor outreach.</w:t>
            </w:r>
          </w:p>
          <w:p w:rsidR="00C92274" w:rsidRDefault="00826B9E">
            <w:pPr>
              <w:widowControl w:val="0"/>
              <w:numPr>
                <w:ilvl w:val="0"/>
                <w:numId w:val="6"/>
              </w:numPr>
              <w:spacing w:line="240" w:lineRule="auto"/>
              <w:rPr>
                <w:rFonts w:ascii="Titillium Web" w:eastAsia="Titillium Web" w:hAnsi="Titillium Web" w:cs="Titillium Web"/>
                <w:color w:val="003B55"/>
                <w:sz w:val="24"/>
                <w:szCs w:val="24"/>
              </w:rPr>
            </w:pPr>
            <w:r>
              <w:rPr>
                <w:rFonts w:ascii="Titillium Web" w:eastAsia="Titillium Web" w:hAnsi="Titillium Web" w:cs="Titillium Web"/>
                <w:color w:val="003B55"/>
                <w:sz w:val="24"/>
                <w:szCs w:val="24"/>
              </w:rPr>
              <w:t>Flyer going out later this month to all staff.</w:t>
            </w:r>
          </w:p>
          <w:p w:rsidR="00C92274" w:rsidRDefault="00826B9E">
            <w:pPr>
              <w:widowControl w:val="0"/>
              <w:numPr>
                <w:ilvl w:val="0"/>
                <w:numId w:val="6"/>
              </w:numPr>
              <w:spacing w:line="240" w:lineRule="auto"/>
              <w:rPr>
                <w:rFonts w:ascii="Titillium Web" w:eastAsia="Titillium Web" w:hAnsi="Titillium Web" w:cs="Titillium Web"/>
                <w:color w:val="003B55"/>
                <w:sz w:val="24"/>
                <w:szCs w:val="24"/>
              </w:rPr>
            </w:pPr>
            <w:r>
              <w:rPr>
                <w:rFonts w:ascii="Titillium Web" w:eastAsia="Titillium Web" w:hAnsi="Titillium Web" w:cs="Titillium Web"/>
                <w:color w:val="003B55"/>
                <w:sz w:val="24"/>
                <w:szCs w:val="24"/>
              </w:rPr>
              <w:t xml:space="preserve">So far we have a Chromebook from Acer and </w:t>
            </w:r>
            <w:proofErr w:type="spellStart"/>
            <w:r>
              <w:rPr>
                <w:rFonts w:ascii="Titillium Web" w:eastAsia="Titillium Web" w:hAnsi="Titillium Web" w:cs="Titillium Web"/>
                <w:color w:val="003B55"/>
                <w:sz w:val="24"/>
                <w:szCs w:val="24"/>
              </w:rPr>
              <w:t>Ozobots</w:t>
            </w:r>
            <w:proofErr w:type="spellEnd"/>
            <w:r>
              <w:rPr>
                <w:rFonts w:ascii="Titillium Web" w:eastAsia="Titillium Web" w:hAnsi="Titillium Web" w:cs="Titillium Web"/>
                <w:color w:val="003B55"/>
                <w:sz w:val="24"/>
                <w:szCs w:val="24"/>
              </w:rPr>
              <w:t xml:space="preserve"> as door prizes.</w:t>
            </w:r>
          </w:p>
          <w:p w:rsidR="00C92274" w:rsidRDefault="00826B9E">
            <w:pPr>
              <w:widowControl w:val="0"/>
              <w:numPr>
                <w:ilvl w:val="0"/>
                <w:numId w:val="6"/>
              </w:numPr>
              <w:spacing w:line="240" w:lineRule="auto"/>
              <w:rPr>
                <w:rFonts w:ascii="Titillium Web" w:eastAsia="Titillium Web" w:hAnsi="Titillium Web" w:cs="Titillium Web"/>
                <w:color w:val="003B55"/>
                <w:sz w:val="24"/>
                <w:szCs w:val="24"/>
              </w:rPr>
            </w:pPr>
            <w:r>
              <w:rPr>
                <w:rFonts w:ascii="Titillium Web" w:eastAsia="Titillium Web" w:hAnsi="Titillium Web" w:cs="Titillium Web"/>
                <w:color w:val="003B55"/>
                <w:sz w:val="24"/>
                <w:szCs w:val="24"/>
              </w:rPr>
              <w:t>As we get closer, Dave will ask for volunteers to help out from this committee.</w:t>
            </w:r>
          </w:p>
          <w:p w:rsidR="00C92274" w:rsidRDefault="00826B9E">
            <w:pPr>
              <w:widowControl w:val="0"/>
              <w:numPr>
                <w:ilvl w:val="0"/>
                <w:numId w:val="6"/>
              </w:numPr>
              <w:spacing w:line="240" w:lineRule="auto"/>
              <w:rPr>
                <w:rFonts w:ascii="Titillium Web" w:eastAsia="Titillium Web" w:hAnsi="Titillium Web" w:cs="Titillium Web"/>
                <w:color w:val="003B55"/>
                <w:sz w:val="24"/>
                <w:szCs w:val="24"/>
              </w:rPr>
            </w:pPr>
            <w:r>
              <w:rPr>
                <w:rFonts w:ascii="Titillium Web Light" w:eastAsia="Titillium Web Light" w:hAnsi="Titillium Web Light" w:cs="Titillium Web Light"/>
                <w:color w:val="003B55"/>
                <w:sz w:val="24"/>
                <w:szCs w:val="24"/>
              </w:rPr>
              <w:t>Keynote: Joe Marquez</w:t>
            </w:r>
          </w:p>
          <w:p w:rsidR="00C92274" w:rsidRDefault="00826B9E">
            <w:pPr>
              <w:widowControl w:val="0"/>
              <w:numPr>
                <w:ilvl w:val="0"/>
                <w:numId w:val="6"/>
              </w:numPr>
              <w:spacing w:line="240" w:lineRule="auto"/>
              <w:rPr>
                <w:rFonts w:ascii="Titillium Web" w:eastAsia="Titillium Web" w:hAnsi="Titillium Web" w:cs="Titillium Web"/>
                <w:color w:val="003B55"/>
                <w:sz w:val="24"/>
                <w:szCs w:val="24"/>
              </w:rPr>
            </w:pPr>
            <w:r>
              <w:rPr>
                <w:rFonts w:ascii="Titillium Web Light" w:eastAsia="Titillium Web Light" w:hAnsi="Titillium Web Light" w:cs="Titillium Web Light"/>
                <w:color w:val="003B55"/>
                <w:sz w:val="24"/>
                <w:szCs w:val="24"/>
              </w:rPr>
              <w:t>CDW-G Education Strategist</w:t>
            </w:r>
          </w:p>
          <w:p w:rsidR="00C92274" w:rsidRDefault="00826B9E">
            <w:pPr>
              <w:widowControl w:val="0"/>
              <w:numPr>
                <w:ilvl w:val="0"/>
                <w:numId w:val="6"/>
              </w:numPr>
              <w:spacing w:line="240" w:lineRule="auto"/>
              <w:rPr>
                <w:rFonts w:ascii="Titillium Web" w:eastAsia="Titillium Web" w:hAnsi="Titillium Web" w:cs="Titillium Web"/>
                <w:color w:val="003B55"/>
                <w:sz w:val="24"/>
                <w:szCs w:val="24"/>
              </w:rPr>
            </w:pPr>
            <w:r>
              <w:rPr>
                <w:rFonts w:ascii="Titillium Web Light" w:eastAsia="Titillium Web Light" w:hAnsi="Titillium Web Light" w:cs="Titillium Web Light"/>
                <w:color w:val="003B55"/>
                <w:sz w:val="24"/>
                <w:szCs w:val="24"/>
              </w:rPr>
              <w:t xml:space="preserve">Classroom Teacher, Tech </w:t>
            </w:r>
            <w:proofErr w:type="spellStart"/>
            <w:r>
              <w:rPr>
                <w:rFonts w:ascii="Titillium Web Light" w:eastAsia="Titillium Web Light" w:hAnsi="Titillium Web Light" w:cs="Titillium Web Light"/>
                <w:color w:val="003B55"/>
                <w:sz w:val="24"/>
                <w:szCs w:val="24"/>
              </w:rPr>
              <w:t>ToSA</w:t>
            </w:r>
            <w:proofErr w:type="spellEnd"/>
            <w:r>
              <w:rPr>
                <w:rFonts w:ascii="Titillium Web Light" w:eastAsia="Titillium Web Light" w:hAnsi="Titillium Web Light" w:cs="Titillium Web Light"/>
                <w:color w:val="003B55"/>
                <w:sz w:val="24"/>
                <w:szCs w:val="24"/>
              </w:rPr>
              <w:t>, Google Innovator, Common Sense A</w:t>
            </w:r>
            <w:r>
              <w:rPr>
                <w:rFonts w:ascii="Titillium Web Light" w:eastAsia="Titillium Web Light" w:hAnsi="Titillium Web Light" w:cs="Titillium Web Light"/>
                <w:color w:val="003B55"/>
                <w:sz w:val="24"/>
                <w:szCs w:val="24"/>
              </w:rPr>
              <w:t>mbassador, Apple and Microsoft certified, Adjunct professor at Fresno Pacific University</w:t>
            </w:r>
          </w:p>
          <w:p w:rsidR="00C92274" w:rsidRDefault="00826B9E">
            <w:pPr>
              <w:widowControl w:val="0"/>
              <w:numPr>
                <w:ilvl w:val="0"/>
                <w:numId w:val="6"/>
              </w:numPr>
              <w:spacing w:line="240" w:lineRule="auto"/>
              <w:rPr>
                <w:rFonts w:ascii="Titillium Web" w:eastAsia="Titillium Web" w:hAnsi="Titillium Web" w:cs="Titillium Web"/>
                <w:color w:val="003B55"/>
                <w:sz w:val="24"/>
                <w:szCs w:val="24"/>
              </w:rPr>
            </w:pPr>
            <w:proofErr w:type="spellStart"/>
            <w:r>
              <w:rPr>
                <w:rFonts w:ascii="Titillium Web Light" w:eastAsia="Titillium Web Light" w:hAnsi="Titillium Web Light" w:cs="Titillium Web Light"/>
                <w:color w:val="003B55"/>
                <w:sz w:val="24"/>
                <w:szCs w:val="24"/>
              </w:rPr>
              <w:t>EdTech</w:t>
            </w:r>
            <w:proofErr w:type="spellEnd"/>
            <w:r>
              <w:rPr>
                <w:rFonts w:ascii="Titillium Web Light" w:eastAsia="Titillium Web Light" w:hAnsi="Titillium Web Light" w:cs="Titillium Web Light"/>
                <w:color w:val="003B55"/>
                <w:sz w:val="24"/>
                <w:szCs w:val="24"/>
              </w:rPr>
              <w:t xml:space="preserve"> MacGyver - Sons of Technology</w:t>
            </w:r>
          </w:p>
          <w:p w:rsidR="00C92274" w:rsidRDefault="00826B9E">
            <w:pPr>
              <w:widowControl w:val="0"/>
              <w:numPr>
                <w:ilvl w:val="0"/>
                <w:numId w:val="6"/>
              </w:numPr>
              <w:spacing w:line="240" w:lineRule="auto"/>
              <w:rPr>
                <w:rFonts w:ascii="Titillium Web" w:eastAsia="Titillium Web" w:hAnsi="Titillium Web" w:cs="Titillium Web"/>
                <w:color w:val="003B55"/>
                <w:sz w:val="24"/>
                <w:szCs w:val="24"/>
              </w:rPr>
            </w:pPr>
            <w:r>
              <w:rPr>
                <w:rFonts w:ascii="Titillium Web Light" w:eastAsia="Titillium Web Light" w:hAnsi="Titillium Web Light" w:cs="Titillium Web Light"/>
                <w:color w:val="003B55"/>
                <w:sz w:val="24"/>
                <w:szCs w:val="24"/>
              </w:rPr>
              <w:t>Sessions: Play: Our Brain's Favorite Way to Learn, Empowering ELLs in the Google Age, Amplify Student Learning with Seesaw, Digita</w:t>
            </w:r>
            <w:r>
              <w:rPr>
                <w:rFonts w:ascii="Titillium Web Light" w:eastAsia="Titillium Web Light" w:hAnsi="Titillium Web Light" w:cs="Titillium Web Light"/>
                <w:color w:val="003B55"/>
                <w:sz w:val="24"/>
                <w:szCs w:val="24"/>
              </w:rPr>
              <w:t xml:space="preserve">l Storytelling, Technology Tools in Benchmark Advance, California Collections Technology Tools, </w:t>
            </w:r>
            <w:proofErr w:type="gramStart"/>
            <w:r>
              <w:rPr>
                <w:rFonts w:ascii="Titillium Web Light" w:eastAsia="Titillium Web Light" w:hAnsi="Titillium Web Light" w:cs="Titillium Web Light"/>
                <w:color w:val="003B55"/>
                <w:sz w:val="24"/>
                <w:szCs w:val="24"/>
              </w:rPr>
              <w:t>G</w:t>
            </w:r>
            <w:proofErr w:type="gramEnd"/>
            <w:r>
              <w:rPr>
                <w:rFonts w:ascii="Titillium Web Light" w:eastAsia="Titillium Web Light" w:hAnsi="Titillium Web Light" w:cs="Titillium Web Light"/>
                <w:color w:val="003B55"/>
                <w:sz w:val="24"/>
                <w:szCs w:val="24"/>
              </w:rPr>
              <w:t xml:space="preserve"> Suite for the Classroom, and more!</w:t>
            </w:r>
          </w:p>
          <w:p w:rsidR="00C92274" w:rsidRDefault="00826B9E">
            <w:pPr>
              <w:widowControl w:val="0"/>
              <w:numPr>
                <w:ilvl w:val="0"/>
                <w:numId w:val="6"/>
              </w:numPr>
              <w:spacing w:line="240" w:lineRule="auto"/>
              <w:rPr>
                <w:rFonts w:ascii="Titillium Web" w:eastAsia="Titillium Web" w:hAnsi="Titillium Web" w:cs="Titillium Web"/>
                <w:color w:val="003B55"/>
                <w:sz w:val="24"/>
                <w:szCs w:val="24"/>
              </w:rPr>
            </w:pPr>
            <w:r>
              <w:rPr>
                <w:rFonts w:ascii="Titillium Web Light" w:eastAsia="Titillium Web Light" w:hAnsi="Titillium Web Light" w:cs="Titillium Web Light"/>
                <w:color w:val="003B55"/>
                <w:sz w:val="24"/>
                <w:szCs w:val="24"/>
              </w:rPr>
              <w:t xml:space="preserve">Door Prizes: The Responsive Teaching Toolkit and Oral Reading Records from Benchmark Universe, Chromebook(s) from Acer, HP </w:t>
            </w:r>
            <w:proofErr w:type="spellStart"/>
            <w:r>
              <w:rPr>
                <w:rFonts w:ascii="Titillium Web Light" w:eastAsia="Titillium Web Light" w:hAnsi="Titillium Web Light" w:cs="Titillium Web Light"/>
                <w:color w:val="003B55"/>
                <w:sz w:val="24"/>
                <w:szCs w:val="24"/>
              </w:rPr>
              <w:t>OfficeJet</w:t>
            </w:r>
            <w:proofErr w:type="spellEnd"/>
            <w:r>
              <w:rPr>
                <w:rFonts w:ascii="Titillium Web Light" w:eastAsia="Titillium Web Light" w:hAnsi="Titillium Web Light" w:cs="Titillium Web Light"/>
                <w:color w:val="003B55"/>
                <w:sz w:val="24"/>
                <w:szCs w:val="24"/>
              </w:rPr>
              <w:t xml:space="preserve"> Pro 6968 from Office Depot, </w:t>
            </w:r>
            <w:proofErr w:type="spellStart"/>
            <w:r>
              <w:rPr>
                <w:rFonts w:ascii="Titillium Web Light" w:eastAsia="Titillium Web Light" w:hAnsi="Titillium Web Light" w:cs="Titillium Web Light"/>
                <w:color w:val="003B55"/>
                <w:sz w:val="24"/>
                <w:szCs w:val="24"/>
              </w:rPr>
              <w:t>Ozobot</w:t>
            </w:r>
            <w:proofErr w:type="spellEnd"/>
            <w:r>
              <w:rPr>
                <w:rFonts w:ascii="Titillium Web Light" w:eastAsia="Titillium Web Light" w:hAnsi="Titillium Web Light" w:cs="Titillium Web Light"/>
                <w:color w:val="003B55"/>
                <w:sz w:val="24"/>
                <w:szCs w:val="24"/>
              </w:rPr>
              <w:t xml:space="preserve"> Robots from Catapult, Chromecasts and headphones from Google, Gift Cards, and more!  </w:t>
            </w:r>
          </w:p>
          <w:p w:rsidR="00C92274" w:rsidRDefault="00826B9E">
            <w:pPr>
              <w:widowControl w:val="0"/>
              <w:numPr>
                <w:ilvl w:val="0"/>
                <w:numId w:val="6"/>
              </w:numPr>
              <w:spacing w:line="240" w:lineRule="auto"/>
              <w:rPr>
                <w:rFonts w:ascii="Titillium Web" w:eastAsia="Titillium Web" w:hAnsi="Titillium Web" w:cs="Titillium Web"/>
                <w:color w:val="003B55"/>
                <w:sz w:val="24"/>
                <w:szCs w:val="24"/>
              </w:rPr>
            </w:pPr>
            <w:r>
              <w:rPr>
                <w:rFonts w:ascii="Titillium Web Light" w:eastAsia="Titillium Web Light" w:hAnsi="Titillium Web Light" w:cs="Titillium Web Light"/>
                <w:color w:val="003B55"/>
                <w:sz w:val="24"/>
                <w:szCs w:val="24"/>
              </w:rPr>
              <w:t xml:space="preserve">Vendor Tables: </w:t>
            </w:r>
            <w:proofErr w:type="spellStart"/>
            <w:r>
              <w:rPr>
                <w:rFonts w:ascii="Titillium Web Light" w:eastAsia="Titillium Web Light" w:hAnsi="Titillium Web Light" w:cs="Titillium Web Light"/>
                <w:color w:val="003B55"/>
                <w:sz w:val="24"/>
                <w:szCs w:val="24"/>
              </w:rPr>
              <w:t>Troxell</w:t>
            </w:r>
            <w:proofErr w:type="spellEnd"/>
            <w:r>
              <w:rPr>
                <w:rFonts w:ascii="Titillium Web Light" w:eastAsia="Titillium Web Light" w:hAnsi="Titillium Web Light" w:cs="Titillium Web Light"/>
                <w:color w:val="003B55"/>
                <w:sz w:val="24"/>
                <w:szCs w:val="24"/>
              </w:rPr>
              <w:t>, Benchmark, Apple, HMH, Google, CDW-G, Office Depot, NASCO Education</w:t>
            </w:r>
          </w:p>
          <w:p w:rsidR="00C92274" w:rsidRDefault="00826B9E">
            <w:pPr>
              <w:widowControl w:val="0"/>
              <w:numPr>
                <w:ilvl w:val="0"/>
                <w:numId w:val="6"/>
              </w:numPr>
              <w:spacing w:line="240" w:lineRule="auto"/>
              <w:rPr>
                <w:rFonts w:ascii="Titillium Web" w:eastAsia="Titillium Web" w:hAnsi="Titillium Web" w:cs="Titillium Web"/>
                <w:color w:val="003B55"/>
                <w:sz w:val="24"/>
                <w:szCs w:val="24"/>
              </w:rPr>
            </w:pPr>
            <w:r>
              <w:rPr>
                <w:rFonts w:ascii="Titillium Web Light" w:eastAsia="Titillium Web Light" w:hAnsi="Titillium Web Light" w:cs="Titillium Web Light"/>
                <w:color w:val="003B55"/>
                <w:sz w:val="24"/>
                <w:szCs w:val="24"/>
              </w:rPr>
              <w:t>Vendor Sponsors: IT Management/10</w:t>
            </w:r>
            <w:r>
              <w:rPr>
                <w:rFonts w:ascii="Titillium Web Light" w:eastAsia="Titillium Web Light" w:hAnsi="Titillium Web Light" w:cs="Titillium Web Light"/>
                <w:color w:val="003B55"/>
                <w:sz w:val="24"/>
                <w:szCs w:val="24"/>
              </w:rPr>
              <w:t xml:space="preserve">1 Voice, Infinite Campus, Cisco Meraki, </w:t>
            </w:r>
            <w:proofErr w:type="spellStart"/>
            <w:r>
              <w:rPr>
                <w:rFonts w:ascii="Titillium Web Light" w:eastAsia="Titillium Web Light" w:hAnsi="Titillium Web Light" w:cs="Titillium Web Light"/>
                <w:color w:val="003B55"/>
                <w:sz w:val="24"/>
                <w:szCs w:val="24"/>
              </w:rPr>
              <w:t>Crowdstrike</w:t>
            </w:r>
            <w:proofErr w:type="spellEnd"/>
            <w:r>
              <w:rPr>
                <w:rFonts w:ascii="Titillium Web Light" w:eastAsia="Titillium Web Light" w:hAnsi="Titillium Web Light" w:cs="Titillium Web Light"/>
                <w:color w:val="003B55"/>
                <w:sz w:val="24"/>
                <w:szCs w:val="24"/>
              </w:rPr>
              <w:t>, and Acer</w:t>
            </w:r>
          </w:p>
          <w:p w:rsidR="00C92274" w:rsidRDefault="00826B9E">
            <w:pPr>
              <w:widowControl w:val="0"/>
              <w:numPr>
                <w:ilvl w:val="0"/>
                <w:numId w:val="6"/>
              </w:numPr>
              <w:spacing w:line="240" w:lineRule="auto"/>
              <w:rPr>
                <w:rFonts w:ascii="Titillium Web" w:eastAsia="Titillium Web" w:hAnsi="Titillium Web" w:cs="Titillium Web"/>
                <w:color w:val="003B55"/>
                <w:sz w:val="24"/>
                <w:szCs w:val="24"/>
              </w:rPr>
            </w:pPr>
            <w:r>
              <w:rPr>
                <w:rFonts w:ascii="Titillium Web Light" w:eastAsia="Titillium Web Light" w:hAnsi="Titillium Web Light" w:cs="Titillium Web Light"/>
                <w:color w:val="003B55"/>
                <w:sz w:val="24"/>
                <w:szCs w:val="24"/>
              </w:rPr>
              <w:t xml:space="preserve">Thanks to the volunteers so far. More opportunities are </w:t>
            </w:r>
            <w:hyperlink r:id="rId15">
              <w:r>
                <w:rPr>
                  <w:rFonts w:ascii="Titillium Web Light" w:eastAsia="Titillium Web Light" w:hAnsi="Titillium Web Light" w:cs="Titillium Web Light"/>
                  <w:color w:val="1155CC"/>
                  <w:sz w:val="24"/>
                  <w:szCs w:val="24"/>
                  <w:u w:val="single"/>
                </w:rPr>
                <w:t>still available</w:t>
              </w:r>
            </w:hyperlink>
            <w:r>
              <w:rPr>
                <w:rFonts w:ascii="Titillium Web Light" w:eastAsia="Titillium Web Light" w:hAnsi="Titillium Web Light" w:cs="Titillium Web Light"/>
                <w:color w:val="003B55"/>
                <w:sz w:val="24"/>
                <w:szCs w:val="24"/>
              </w:rPr>
              <w:t>.</w:t>
            </w:r>
          </w:p>
          <w:p w:rsidR="00C92274" w:rsidRDefault="00826B9E">
            <w:pPr>
              <w:widowControl w:val="0"/>
              <w:numPr>
                <w:ilvl w:val="0"/>
                <w:numId w:val="6"/>
              </w:numPr>
              <w:spacing w:line="240" w:lineRule="auto"/>
              <w:rPr>
                <w:color w:val="003B55"/>
                <w:sz w:val="24"/>
                <w:szCs w:val="24"/>
              </w:rPr>
            </w:pPr>
            <w:r>
              <w:rPr>
                <w:rFonts w:ascii="Titillium Web Light" w:eastAsia="Titillium Web Light" w:hAnsi="Titillium Web Light" w:cs="Titillium Web Light"/>
                <w:color w:val="003B55"/>
                <w:sz w:val="24"/>
                <w:szCs w:val="24"/>
              </w:rPr>
              <w:t>Need Concierge Assistance from 10:15am-12:30pm, a couple people for cleanup (helping gather up our stuff and put it in our cars), and an official photographer.</w:t>
            </w:r>
          </w:p>
          <w:p w:rsidR="00C92274" w:rsidRDefault="00826B9E">
            <w:pPr>
              <w:widowControl w:val="0"/>
              <w:numPr>
                <w:ilvl w:val="0"/>
                <w:numId w:val="6"/>
              </w:numPr>
              <w:spacing w:line="240" w:lineRule="auto"/>
              <w:rPr>
                <w:color w:val="003B55"/>
                <w:sz w:val="24"/>
                <w:szCs w:val="24"/>
              </w:rPr>
            </w:pPr>
            <w:r>
              <w:rPr>
                <w:rFonts w:ascii="Titillium Web Light" w:eastAsia="Titillium Web Light" w:hAnsi="Titillium Web Light" w:cs="Titillium Web Light"/>
                <w:color w:val="003B55"/>
                <w:sz w:val="24"/>
                <w:szCs w:val="24"/>
              </w:rPr>
              <w:t>Weekly emails to staff starting last week.</w:t>
            </w:r>
          </w:p>
          <w:p w:rsidR="00C92274" w:rsidRDefault="00826B9E">
            <w:pPr>
              <w:widowControl w:val="0"/>
              <w:numPr>
                <w:ilvl w:val="0"/>
                <w:numId w:val="6"/>
              </w:numPr>
              <w:spacing w:line="240" w:lineRule="auto"/>
              <w:rPr>
                <w:color w:val="003B55"/>
                <w:sz w:val="24"/>
                <w:szCs w:val="24"/>
              </w:rPr>
            </w:pPr>
            <w:hyperlink r:id="rId16">
              <w:r>
                <w:rPr>
                  <w:rFonts w:ascii="Titillium Web Light" w:eastAsia="Titillium Web Light" w:hAnsi="Titillium Web Light" w:cs="Titillium Web Light"/>
                  <w:color w:val="1155CC"/>
                  <w:sz w:val="24"/>
                  <w:szCs w:val="24"/>
                  <w:u w:val="single"/>
                </w:rPr>
                <w:t>Flyer</w:t>
              </w:r>
            </w:hyperlink>
          </w:p>
          <w:p w:rsidR="00C92274" w:rsidRDefault="00C92274">
            <w:pPr>
              <w:widowControl w:val="0"/>
              <w:spacing w:before="120" w:line="240" w:lineRule="auto"/>
              <w:ind w:left="720"/>
              <w:rPr>
                <w:sz w:val="24"/>
                <w:szCs w:val="24"/>
              </w:rPr>
            </w:pPr>
          </w:p>
        </w:tc>
      </w:tr>
      <w:tr w:rsidR="00C92274">
        <w:trPr>
          <w:trHeight w:val="420"/>
        </w:trPr>
        <w:tc>
          <w:tcPr>
            <w:tcW w:w="10860" w:type="dxa"/>
            <w:gridSpan w:val="3"/>
            <w:shd w:val="clear" w:color="auto" w:fill="A2C4C9"/>
            <w:tcMar>
              <w:top w:w="100" w:type="dxa"/>
              <w:left w:w="100" w:type="dxa"/>
              <w:bottom w:w="100" w:type="dxa"/>
              <w:right w:w="100" w:type="dxa"/>
            </w:tcMar>
          </w:tcPr>
          <w:p w:rsidR="00C92274" w:rsidRDefault="00826B9E">
            <w:pPr>
              <w:widowControl w:val="0"/>
              <w:pBdr>
                <w:top w:val="nil"/>
                <w:left w:val="nil"/>
                <w:bottom w:val="nil"/>
                <w:right w:val="nil"/>
                <w:between w:val="nil"/>
              </w:pBdr>
              <w:spacing w:line="240" w:lineRule="auto"/>
              <w:ind w:left="720" w:hanging="360"/>
              <w:jc w:val="center"/>
              <w:rPr>
                <w:b/>
                <w:sz w:val="24"/>
                <w:szCs w:val="24"/>
              </w:rPr>
            </w:pPr>
            <w:r>
              <w:rPr>
                <w:b/>
                <w:sz w:val="24"/>
                <w:szCs w:val="24"/>
              </w:rPr>
              <w:t>Next Meeting</w:t>
            </w:r>
          </w:p>
        </w:tc>
      </w:tr>
      <w:tr w:rsidR="00C92274">
        <w:trPr>
          <w:trHeight w:val="980"/>
        </w:trPr>
        <w:tc>
          <w:tcPr>
            <w:tcW w:w="10860" w:type="dxa"/>
            <w:gridSpan w:val="3"/>
            <w:shd w:val="clear" w:color="auto" w:fill="auto"/>
            <w:tcMar>
              <w:top w:w="100" w:type="dxa"/>
              <w:left w:w="100" w:type="dxa"/>
              <w:bottom w:w="100" w:type="dxa"/>
              <w:right w:w="100" w:type="dxa"/>
            </w:tcMar>
          </w:tcPr>
          <w:p w:rsidR="00C92274" w:rsidRDefault="00826B9E">
            <w:pPr>
              <w:widowControl w:val="0"/>
              <w:pBdr>
                <w:top w:val="nil"/>
                <w:left w:val="nil"/>
                <w:bottom w:val="nil"/>
                <w:right w:val="nil"/>
                <w:between w:val="nil"/>
              </w:pBdr>
              <w:spacing w:line="240" w:lineRule="auto"/>
              <w:jc w:val="center"/>
              <w:rPr>
                <w:sz w:val="24"/>
                <w:szCs w:val="24"/>
              </w:rPr>
            </w:pPr>
            <w:r>
              <w:rPr>
                <w:sz w:val="24"/>
                <w:szCs w:val="24"/>
              </w:rPr>
              <w:t>03/18/19</w:t>
            </w:r>
          </w:p>
          <w:p w:rsidR="00C92274" w:rsidRDefault="00826B9E">
            <w:pPr>
              <w:widowControl w:val="0"/>
              <w:pBdr>
                <w:top w:val="nil"/>
                <w:left w:val="nil"/>
                <w:bottom w:val="nil"/>
                <w:right w:val="nil"/>
                <w:between w:val="nil"/>
              </w:pBdr>
              <w:spacing w:line="240" w:lineRule="auto"/>
              <w:jc w:val="center"/>
              <w:rPr>
                <w:sz w:val="24"/>
                <w:szCs w:val="24"/>
              </w:rPr>
            </w:pPr>
            <w:r>
              <w:rPr>
                <w:sz w:val="24"/>
                <w:szCs w:val="24"/>
              </w:rPr>
              <w:t>3:15pm - 4:30pm</w:t>
            </w:r>
          </w:p>
          <w:p w:rsidR="00C92274" w:rsidRDefault="00826B9E">
            <w:pPr>
              <w:widowControl w:val="0"/>
              <w:pBdr>
                <w:top w:val="nil"/>
                <w:left w:val="nil"/>
                <w:bottom w:val="nil"/>
                <w:right w:val="nil"/>
                <w:between w:val="nil"/>
              </w:pBdr>
              <w:spacing w:line="240" w:lineRule="auto"/>
              <w:jc w:val="center"/>
              <w:rPr>
                <w:sz w:val="24"/>
                <w:szCs w:val="24"/>
              </w:rPr>
            </w:pPr>
            <w:r>
              <w:rPr>
                <w:sz w:val="24"/>
                <w:szCs w:val="24"/>
              </w:rPr>
              <w:t>District Office Large Board Room</w:t>
            </w:r>
          </w:p>
        </w:tc>
      </w:tr>
    </w:tbl>
    <w:p w:rsidR="00C92274" w:rsidRDefault="00C92274">
      <w:pPr>
        <w:pBdr>
          <w:top w:val="nil"/>
          <w:left w:val="nil"/>
          <w:bottom w:val="nil"/>
          <w:right w:val="nil"/>
          <w:between w:val="nil"/>
        </w:pBdr>
        <w:rPr>
          <w:sz w:val="24"/>
          <w:szCs w:val="24"/>
        </w:rPr>
      </w:pPr>
    </w:p>
    <w:sectPr w:rsidR="00C92274">
      <w:headerReference w:type="default" r:id="rId17"/>
      <w:pgSz w:w="12240" w:h="15840"/>
      <w:pgMar w:top="144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26B9E">
      <w:pPr>
        <w:spacing w:line="240" w:lineRule="auto"/>
      </w:pPr>
      <w:r>
        <w:separator/>
      </w:r>
    </w:p>
  </w:endnote>
  <w:endnote w:type="continuationSeparator" w:id="0">
    <w:p w:rsidR="00000000" w:rsidRDefault="00826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tillium Web Light">
    <w:charset w:val="00"/>
    <w:family w:val="auto"/>
    <w:pitch w:val="default"/>
  </w:font>
  <w:font w:name="Arial">
    <w:panose1 w:val="020B0604020202020204"/>
    <w:charset w:val="00"/>
    <w:family w:val="swiss"/>
    <w:pitch w:val="variable"/>
    <w:sig w:usb0="E0002EFF" w:usb1="C0007843" w:usb2="00000009" w:usb3="00000000" w:csb0="000001FF" w:csb1="00000000"/>
  </w:font>
  <w:font w:name="Dosis Light">
    <w:charset w:val="00"/>
    <w:family w:val="auto"/>
    <w:pitch w:val="default"/>
  </w:font>
  <w:font w:name="Titillium Web">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26B9E">
      <w:pPr>
        <w:spacing w:line="240" w:lineRule="auto"/>
      </w:pPr>
      <w:r>
        <w:separator/>
      </w:r>
    </w:p>
  </w:footnote>
  <w:footnote w:type="continuationSeparator" w:id="0">
    <w:p w:rsidR="00000000" w:rsidRDefault="00826B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274" w:rsidRDefault="00C92274">
    <w:pPr>
      <w:pBdr>
        <w:top w:val="nil"/>
        <w:left w:val="nil"/>
        <w:bottom w:val="nil"/>
        <w:right w:val="nil"/>
        <w:between w:val="nil"/>
      </w:pBdr>
      <w:jc w:val="center"/>
      <w:rPr>
        <w:b/>
        <w:sz w:val="28"/>
        <w:szCs w:val="28"/>
      </w:rPr>
    </w:pPr>
  </w:p>
  <w:p w:rsidR="00C92274" w:rsidRDefault="00826B9E">
    <w:pPr>
      <w:pBdr>
        <w:top w:val="nil"/>
        <w:left w:val="nil"/>
        <w:bottom w:val="nil"/>
        <w:right w:val="nil"/>
        <w:between w:val="nil"/>
      </w:pBdr>
      <w:jc w:val="center"/>
      <w:rPr>
        <w:b/>
        <w:sz w:val="28"/>
        <w:szCs w:val="28"/>
      </w:rPr>
    </w:pPr>
    <w:r>
      <w:rPr>
        <w:b/>
        <w:sz w:val="28"/>
        <w:szCs w:val="28"/>
      </w:rPr>
      <w:t>District Technology Committee Meeting</w:t>
    </w:r>
  </w:p>
  <w:p w:rsidR="00C92274" w:rsidRDefault="00826B9E">
    <w:pPr>
      <w:pBdr>
        <w:top w:val="nil"/>
        <w:left w:val="nil"/>
        <w:bottom w:val="nil"/>
        <w:right w:val="nil"/>
        <w:between w:val="nil"/>
      </w:pBdr>
      <w:jc w:val="center"/>
      <w:rPr>
        <w:b/>
        <w:sz w:val="28"/>
        <w:szCs w:val="28"/>
      </w:rPr>
    </w:pPr>
    <w:r>
      <w:rPr>
        <w:b/>
        <w:sz w:val="28"/>
        <w:szCs w:val="28"/>
      </w:rPr>
      <w:t>02/11/19</w:t>
    </w:r>
  </w:p>
  <w:p w:rsidR="00C92274" w:rsidRDefault="00826B9E">
    <w:pPr>
      <w:pBdr>
        <w:top w:val="nil"/>
        <w:left w:val="nil"/>
        <w:bottom w:val="nil"/>
        <w:right w:val="nil"/>
        <w:between w:val="nil"/>
      </w:pBdr>
      <w:jc w:val="center"/>
      <w:rPr>
        <w:b/>
        <w:sz w:val="24"/>
        <w:szCs w:val="24"/>
      </w:rPr>
    </w:pPr>
    <w:r>
      <w:rPr>
        <w:b/>
      </w:rPr>
      <w:t xml:space="preserve">District Office </w:t>
    </w:r>
    <w:r>
      <w:rPr>
        <w:b/>
        <w:sz w:val="24"/>
        <w:szCs w:val="24"/>
      </w:rPr>
      <w:t>Boardroom</w:t>
    </w:r>
  </w:p>
  <w:p w:rsidR="00C92274" w:rsidRDefault="00C92274">
    <w:pPr>
      <w:pBdr>
        <w:top w:val="nil"/>
        <w:left w:val="nil"/>
        <w:bottom w:val="nil"/>
        <w:right w:val="nil"/>
        <w:between w:val="nil"/>
      </w:pBdr>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A330D"/>
    <w:multiLevelType w:val="multilevel"/>
    <w:tmpl w:val="71567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B205A5"/>
    <w:multiLevelType w:val="multilevel"/>
    <w:tmpl w:val="8ECEE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26486B"/>
    <w:multiLevelType w:val="multilevel"/>
    <w:tmpl w:val="DFD69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6667BB"/>
    <w:multiLevelType w:val="multilevel"/>
    <w:tmpl w:val="83062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D647C7"/>
    <w:multiLevelType w:val="multilevel"/>
    <w:tmpl w:val="A7BA347C"/>
    <w:lvl w:ilvl="0">
      <w:start w:val="1"/>
      <w:numFmt w:val="bullet"/>
      <w:lvlText w:val="▪"/>
      <w:lvlJc w:val="right"/>
      <w:pPr>
        <w:ind w:left="72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1">
      <w:start w:val="1"/>
      <w:numFmt w:val="bullet"/>
      <w:lvlText w:val="▫"/>
      <w:lvlJc w:val="right"/>
      <w:pPr>
        <w:ind w:left="144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2">
      <w:start w:val="1"/>
      <w:numFmt w:val="bullet"/>
      <w:lvlText w:val="▫"/>
      <w:lvlJc w:val="right"/>
      <w:pPr>
        <w:ind w:left="216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3">
      <w:start w:val="1"/>
      <w:numFmt w:val="bullet"/>
      <w:lvlText w:val="▫"/>
      <w:lvlJc w:val="right"/>
      <w:pPr>
        <w:ind w:left="288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4">
      <w:start w:val="1"/>
      <w:numFmt w:val="bullet"/>
      <w:lvlText w:val="▫"/>
      <w:lvlJc w:val="right"/>
      <w:pPr>
        <w:ind w:left="360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5">
      <w:start w:val="1"/>
      <w:numFmt w:val="bullet"/>
      <w:lvlText w:val="▫"/>
      <w:lvlJc w:val="right"/>
      <w:pPr>
        <w:ind w:left="432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6">
      <w:start w:val="1"/>
      <w:numFmt w:val="bullet"/>
      <w:lvlText w:val="●"/>
      <w:lvlJc w:val="right"/>
      <w:pPr>
        <w:ind w:left="504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7">
      <w:start w:val="1"/>
      <w:numFmt w:val="bullet"/>
      <w:lvlText w:val="○"/>
      <w:lvlJc w:val="right"/>
      <w:pPr>
        <w:ind w:left="576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8">
      <w:start w:val="1"/>
      <w:numFmt w:val="bullet"/>
      <w:lvlText w:val="■"/>
      <w:lvlJc w:val="right"/>
      <w:pPr>
        <w:ind w:left="648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abstractNum>
  <w:abstractNum w:abstractNumId="5" w15:restartNumberingAfterBreak="0">
    <w:nsid w:val="543F318A"/>
    <w:multiLevelType w:val="multilevel"/>
    <w:tmpl w:val="51627A78"/>
    <w:lvl w:ilvl="0">
      <w:start w:val="1"/>
      <w:numFmt w:val="bullet"/>
      <w:lvlText w:val="▪"/>
      <w:lvlJc w:val="right"/>
      <w:pPr>
        <w:ind w:left="72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1">
      <w:start w:val="1"/>
      <w:numFmt w:val="bullet"/>
      <w:lvlText w:val="▫"/>
      <w:lvlJc w:val="right"/>
      <w:pPr>
        <w:ind w:left="144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2">
      <w:start w:val="1"/>
      <w:numFmt w:val="bullet"/>
      <w:lvlText w:val="▫"/>
      <w:lvlJc w:val="right"/>
      <w:pPr>
        <w:ind w:left="216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3">
      <w:start w:val="1"/>
      <w:numFmt w:val="bullet"/>
      <w:lvlText w:val="▫"/>
      <w:lvlJc w:val="right"/>
      <w:pPr>
        <w:ind w:left="288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4">
      <w:start w:val="1"/>
      <w:numFmt w:val="bullet"/>
      <w:lvlText w:val="▫"/>
      <w:lvlJc w:val="right"/>
      <w:pPr>
        <w:ind w:left="360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5">
      <w:start w:val="1"/>
      <w:numFmt w:val="bullet"/>
      <w:lvlText w:val="▫"/>
      <w:lvlJc w:val="right"/>
      <w:pPr>
        <w:ind w:left="432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6">
      <w:start w:val="1"/>
      <w:numFmt w:val="bullet"/>
      <w:lvlText w:val="●"/>
      <w:lvlJc w:val="right"/>
      <w:pPr>
        <w:ind w:left="504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7">
      <w:start w:val="1"/>
      <w:numFmt w:val="bullet"/>
      <w:lvlText w:val="○"/>
      <w:lvlJc w:val="right"/>
      <w:pPr>
        <w:ind w:left="576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8">
      <w:start w:val="1"/>
      <w:numFmt w:val="bullet"/>
      <w:lvlText w:val="■"/>
      <w:lvlJc w:val="right"/>
      <w:pPr>
        <w:ind w:left="648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abstractNum>
  <w:abstractNum w:abstractNumId="6" w15:restartNumberingAfterBreak="0">
    <w:nsid w:val="74C331A8"/>
    <w:multiLevelType w:val="multilevel"/>
    <w:tmpl w:val="51BE6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74"/>
    <w:rsid w:val="00826B9E"/>
    <w:rsid w:val="00C9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D9DFF5-5B71-4A52-84FD-79D3444F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xploratorium.edu/snacks" TargetMode="External"/><Relationship Id="rId13" Type="http://schemas.openxmlformats.org/officeDocument/2006/relationships/hyperlink" Target="https://goo.gl/forms/TcJK93p95wY6dtR9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duke.edu/cspd/publicdomainday/2019/" TargetMode="External"/><Relationship Id="rId12" Type="http://schemas.openxmlformats.org/officeDocument/2006/relationships/hyperlink" Target="https://teachercenter.withgoogle.com/first-day-trainings/welcome-to-jamboar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rive.google.com/file/d/1WaJjYeEakmIJo3gZOFRCzE-j0c9EtYQS/view?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ventbrite.com/e/svcue-teach-through-technology-t3-2019-tickets-53056841441" TargetMode="External"/><Relationship Id="rId5" Type="http://schemas.openxmlformats.org/officeDocument/2006/relationships/footnotes" Target="footnotes.xml"/><Relationship Id="rId15" Type="http://schemas.openxmlformats.org/officeDocument/2006/relationships/hyperlink" Target="https://docs.google.com/document/d/1cw9O04wuFUjXUQXA6j8wQCaAP1AsWawe1iIa6dFzt4w/edit" TargetMode="External"/><Relationship Id="rId10" Type="http://schemas.openxmlformats.org/officeDocument/2006/relationships/hyperlink" Target="https://www.wthr.com/article/greenfields-principal-email-hacked-student-caugh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bcnews.com/nightly-news/video/how-scammers-are-using-familiar-phone-numbers-to-steal-information-1103219267761" TargetMode="External"/><Relationship Id="rId14" Type="http://schemas.openxmlformats.org/officeDocument/2006/relationships/hyperlink" Target="https://flipgrid.com/c380e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Berryessa Union School District</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Lambert</dc:creator>
  <cp:lastModifiedBy>Jacqueline Lambert</cp:lastModifiedBy>
  <cp:revision>2</cp:revision>
  <dcterms:created xsi:type="dcterms:W3CDTF">2019-03-19T21:32:00Z</dcterms:created>
  <dcterms:modified xsi:type="dcterms:W3CDTF">2019-03-19T21:32:00Z</dcterms:modified>
</cp:coreProperties>
</file>